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FD780" w14:textId="77777777" w:rsidR="0098063B" w:rsidRPr="00F95FB9" w:rsidRDefault="0098063B" w:rsidP="00AA0502">
      <w:pPr>
        <w:tabs>
          <w:tab w:val="left" w:pos="7088"/>
        </w:tabs>
        <w:rPr>
          <w:rFonts w:asciiTheme="minorHAnsi" w:hAnsiTheme="minorHAnsi" w:cstheme="minorHAnsi"/>
          <w:b/>
          <w:color w:val="auto"/>
          <w:sz w:val="28"/>
          <w:szCs w:val="28"/>
          <w:u w:color="457F9B"/>
          <w:lang w:val="en-GB"/>
        </w:rPr>
      </w:pPr>
    </w:p>
    <w:p w14:paraId="2C41606E" w14:textId="6E4CF142" w:rsidR="00510964" w:rsidRPr="00510964" w:rsidRDefault="00510964" w:rsidP="00AA0502">
      <w:pPr>
        <w:tabs>
          <w:tab w:val="left" w:pos="7088"/>
        </w:tabs>
        <w:rPr>
          <w:rFonts w:asciiTheme="minorHAnsi" w:hAnsiTheme="minorHAnsi" w:cstheme="minorHAnsi"/>
          <w:b/>
          <w:bCs/>
          <w:sz w:val="28"/>
          <w:szCs w:val="28"/>
          <w:lang w:val="fr-FR"/>
        </w:rPr>
      </w:pPr>
      <w:r w:rsidRPr="00510964">
        <w:rPr>
          <w:rFonts w:asciiTheme="minorHAnsi" w:hAnsiTheme="minorHAnsi" w:cstheme="minorHAnsi"/>
          <w:b/>
          <w:bCs/>
          <w:sz w:val="28"/>
          <w:szCs w:val="28"/>
          <w:lang w:val="fr-FR"/>
        </w:rPr>
        <w:t>Repense</w:t>
      </w:r>
      <w:r w:rsidR="00DB31D2">
        <w:rPr>
          <w:rFonts w:asciiTheme="minorHAnsi" w:hAnsiTheme="minorHAnsi" w:cstheme="minorHAnsi"/>
          <w:b/>
          <w:bCs/>
          <w:sz w:val="28"/>
          <w:szCs w:val="28"/>
          <w:lang w:val="fr-FR"/>
        </w:rPr>
        <w:t>r</w:t>
      </w:r>
      <w:r w:rsidRPr="00510964">
        <w:rPr>
          <w:rFonts w:asciiTheme="minorHAnsi" w:hAnsiTheme="minorHAnsi" w:cstheme="minorHAnsi"/>
          <w:b/>
          <w:bCs/>
          <w:sz w:val="28"/>
          <w:szCs w:val="28"/>
          <w:lang w:val="fr-FR"/>
        </w:rPr>
        <w:t>. Recycler. Réutilis</w:t>
      </w:r>
      <w:r w:rsidR="00DB31D2">
        <w:rPr>
          <w:rFonts w:asciiTheme="minorHAnsi" w:hAnsiTheme="minorHAnsi" w:cstheme="minorHAnsi"/>
          <w:b/>
          <w:bCs/>
          <w:sz w:val="28"/>
          <w:szCs w:val="28"/>
          <w:lang w:val="fr-FR"/>
        </w:rPr>
        <w:t>er</w:t>
      </w:r>
      <w:r w:rsidRPr="00510964">
        <w:rPr>
          <w:rFonts w:asciiTheme="minorHAnsi" w:hAnsiTheme="minorHAnsi" w:cstheme="minorHAnsi"/>
          <w:b/>
          <w:bCs/>
          <w:sz w:val="28"/>
          <w:szCs w:val="28"/>
          <w:lang w:val="fr-FR"/>
        </w:rPr>
        <w:t>. Interrupteur en matériau recycl</w:t>
      </w:r>
      <w:r w:rsidR="00902063">
        <w:rPr>
          <w:rFonts w:asciiTheme="minorHAnsi" w:hAnsiTheme="minorHAnsi" w:cstheme="minorHAnsi"/>
          <w:b/>
          <w:bCs/>
          <w:sz w:val="28"/>
          <w:szCs w:val="28"/>
          <w:lang w:val="fr-FR"/>
        </w:rPr>
        <w:t>é</w:t>
      </w:r>
    </w:p>
    <w:p w14:paraId="54228F4A" w14:textId="4388D83D" w:rsidR="00B01BAC" w:rsidRPr="00902063" w:rsidRDefault="00902063" w:rsidP="00AA0502">
      <w:pPr>
        <w:tabs>
          <w:tab w:val="left" w:pos="7088"/>
        </w:tabs>
        <w:rPr>
          <w:rFonts w:asciiTheme="minorHAnsi" w:hAnsiTheme="minorHAnsi" w:cstheme="minorHAnsi"/>
          <w:b/>
          <w:color w:val="auto"/>
          <w:sz w:val="28"/>
          <w:szCs w:val="28"/>
          <w:u w:color="457F9B"/>
          <w:lang w:val="fr-FR"/>
        </w:rPr>
      </w:pPr>
      <w:r>
        <w:rPr>
          <w:rFonts w:asciiTheme="minorHAnsi" w:hAnsiTheme="minorHAnsi" w:cstheme="minorHAnsi"/>
          <w:lang w:val="fr-FR"/>
        </w:rPr>
        <w:t>Lancement de</w:t>
      </w:r>
      <w:r w:rsidR="00510964" w:rsidRPr="00902063">
        <w:rPr>
          <w:rFonts w:asciiTheme="minorHAnsi" w:hAnsiTheme="minorHAnsi" w:cstheme="minorHAnsi"/>
          <w:lang w:val="fr-FR"/>
        </w:rPr>
        <w:t xml:space="preserve"> produit</w:t>
      </w:r>
    </w:p>
    <w:p w14:paraId="4CDFE811" w14:textId="20D42215" w:rsidR="00B01BAC" w:rsidRPr="00902063" w:rsidRDefault="00B01BAC" w:rsidP="0045108F">
      <w:pPr>
        <w:widowControl w:val="0"/>
        <w:tabs>
          <w:tab w:val="left" w:pos="142"/>
          <w:tab w:val="left" w:pos="284"/>
        </w:tabs>
        <w:autoSpaceDE w:val="0"/>
        <w:autoSpaceDN w:val="0"/>
        <w:adjustRightInd w:val="0"/>
        <w:rPr>
          <w:rFonts w:asciiTheme="minorHAnsi" w:hAnsiTheme="minorHAnsi" w:cstheme="minorHAnsi"/>
          <w:color w:val="000000" w:themeColor="text1"/>
          <w:sz w:val="16"/>
          <w:szCs w:val="16"/>
          <w:lang w:val="fr-FR"/>
        </w:rPr>
      </w:pPr>
    </w:p>
    <w:p w14:paraId="48BE37C3" w14:textId="5436D38E" w:rsidR="0045108F" w:rsidRPr="00F95FB9" w:rsidRDefault="00035143" w:rsidP="00747F00">
      <w:pPr>
        <w:widowControl w:val="0"/>
        <w:tabs>
          <w:tab w:val="left" w:pos="142"/>
          <w:tab w:val="left" w:pos="284"/>
        </w:tabs>
        <w:autoSpaceDE w:val="0"/>
        <w:autoSpaceDN w:val="0"/>
        <w:adjustRightInd w:val="0"/>
        <w:rPr>
          <w:rFonts w:asciiTheme="minorHAnsi" w:hAnsiTheme="minorHAnsi" w:cstheme="minorHAnsi"/>
          <w:color w:val="000000" w:themeColor="text1"/>
          <w:lang w:val="en-GB"/>
        </w:rPr>
      </w:pPr>
      <w:r w:rsidRPr="00F95FB9">
        <w:rPr>
          <w:rFonts w:asciiTheme="minorHAnsi" w:hAnsiTheme="minorHAnsi" w:cstheme="minorHAnsi"/>
          <w:noProof/>
          <w:color w:val="000000" w:themeColor="text1"/>
          <w:lang w:val="en-GB"/>
        </w:rPr>
        <w:drawing>
          <wp:inline distT="0" distB="0" distL="0" distR="0" wp14:anchorId="565EDA55" wp14:editId="72AF0A79">
            <wp:extent cx="5490845" cy="4142740"/>
            <wp:effectExtent l="0" t="0" r="0" b="0"/>
            <wp:docPr id="1731406788" name="Grafik 1" descr="An image that contains screenshot, gray, black, rectangle.&#10;&#10; 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06788" name="Grafik 1" descr="Ein Bild, das Screenshot, Grau, Schwarz, Rechteck enthält.&#10;&#10;Automatisch generierte Beschreibung"/>
                    <pic:cNvPicPr/>
                  </pic:nvPicPr>
                  <pic:blipFill>
                    <a:blip r:embed="rId7" cstate="email">
                      <a:extLst>
                        <a:ext uri="{28A0092B-C50C-407E-A947-70E740481C1C}">
                          <a14:useLocalDpi xmlns:a14="http://schemas.microsoft.com/office/drawing/2010/main"/>
                        </a:ext>
                      </a:extLst>
                    </a:blip>
                    <a:stretch>
                      <a:fillRect/>
                    </a:stretch>
                  </pic:blipFill>
                  <pic:spPr>
                    <a:xfrm>
                      <a:off x="0" y="0"/>
                      <a:ext cx="5490845" cy="4142740"/>
                    </a:xfrm>
                    <a:prstGeom prst="rect">
                      <a:avLst/>
                    </a:prstGeom>
                  </pic:spPr>
                </pic:pic>
              </a:graphicData>
            </a:graphic>
          </wp:inline>
        </w:drawing>
      </w:r>
    </w:p>
    <w:p w14:paraId="3689AB09" w14:textId="73DC6390" w:rsidR="0015499C" w:rsidRPr="00510964" w:rsidRDefault="00510964" w:rsidP="00747F00">
      <w:pPr>
        <w:widowControl w:val="0"/>
        <w:tabs>
          <w:tab w:val="left" w:pos="142"/>
          <w:tab w:val="left" w:pos="284"/>
        </w:tabs>
        <w:autoSpaceDE w:val="0"/>
        <w:autoSpaceDN w:val="0"/>
        <w:adjustRightInd w:val="0"/>
        <w:rPr>
          <w:rFonts w:asciiTheme="minorHAnsi" w:hAnsiTheme="minorHAnsi" w:cstheme="minorHAnsi"/>
          <w:sz w:val="20"/>
          <w:szCs w:val="20"/>
          <w:lang w:val="fr-FR"/>
        </w:rPr>
      </w:pPr>
      <w:r w:rsidRPr="00510964">
        <w:rPr>
          <w:rFonts w:asciiTheme="minorHAnsi" w:hAnsiTheme="minorHAnsi" w:cstheme="minorHAnsi"/>
          <w:sz w:val="20"/>
          <w:szCs w:val="20"/>
          <w:lang w:val="fr-FR"/>
        </w:rPr>
        <w:t>Interrupteur composé à 95 % de matériaux recyclés selon DIN EN ISO 14021 – durable et économe en ressources (© JUNG)</w:t>
      </w:r>
    </w:p>
    <w:p w14:paraId="4B0BD337" w14:textId="77777777" w:rsidR="00510964" w:rsidRPr="00510964" w:rsidRDefault="00510964" w:rsidP="00747F00">
      <w:pPr>
        <w:widowControl w:val="0"/>
        <w:tabs>
          <w:tab w:val="left" w:pos="142"/>
          <w:tab w:val="left" w:pos="284"/>
        </w:tabs>
        <w:autoSpaceDE w:val="0"/>
        <w:autoSpaceDN w:val="0"/>
        <w:adjustRightInd w:val="0"/>
        <w:rPr>
          <w:rFonts w:asciiTheme="minorHAnsi" w:hAnsiTheme="minorHAnsi" w:cstheme="minorHAnsi"/>
          <w:b/>
          <w:bCs/>
          <w:color w:val="000000" w:themeColor="text1"/>
          <w:lang w:val="fr-FR"/>
        </w:rPr>
      </w:pPr>
    </w:p>
    <w:p w14:paraId="240F2E99" w14:textId="6C9B0CE9" w:rsidR="00240F8F" w:rsidRPr="009A4620" w:rsidRDefault="009A4620" w:rsidP="00035143">
      <w:pPr>
        <w:widowControl w:val="0"/>
        <w:tabs>
          <w:tab w:val="left" w:pos="142"/>
          <w:tab w:val="left" w:pos="284"/>
        </w:tabs>
        <w:autoSpaceDE w:val="0"/>
        <w:autoSpaceDN w:val="0"/>
        <w:adjustRightInd w:val="0"/>
        <w:rPr>
          <w:rFonts w:asciiTheme="minorHAnsi" w:hAnsiTheme="minorHAnsi" w:cstheme="minorHAnsi"/>
          <w:b/>
          <w:bCs/>
          <w:lang w:val="fr-FR"/>
        </w:rPr>
      </w:pPr>
      <w:r w:rsidRPr="009A4620">
        <w:rPr>
          <w:rFonts w:asciiTheme="minorHAnsi" w:hAnsiTheme="minorHAnsi" w:cstheme="minorHAnsi"/>
          <w:b/>
          <w:bCs/>
          <w:lang w:val="fr-FR"/>
        </w:rPr>
        <w:t xml:space="preserve">En recyclant les déchets, JUNG franchit une autre étape vers </w:t>
      </w:r>
      <w:r w:rsidR="00902063">
        <w:rPr>
          <w:rFonts w:asciiTheme="minorHAnsi" w:hAnsiTheme="minorHAnsi" w:cstheme="minorHAnsi"/>
          <w:b/>
          <w:bCs/>
          <w:lang w:val="fr-FR"/>
        </w:rPr>
        <w:t>l’</w:t>
      </w:r>
      <w:r w:rsidRPr="009A4620">
        <w:rPr>
          <w:rFonts w:asciiTheme="minorHAnsi" w:hAnsiTheme="minorHAnsi" w:cstheme="minorHAnsi"/>
          <w:b/>
          <w:bCs/>
          <w:lang w:val="fr-FR"/>
        </w:rPr>
        <w:t>économie circulaire. Au total, plus de 400 produits, y compris des cadres, des c</w:t>
      </w:r>
      <w:r w:rsidR="00902063">
        <w:rPr>
          <w:rFonts w:asciiTheme="minorHAnsi" w:hAnsiTheme="minorHAnsi" w:cstheme="minorHAnsi"/>
          <w:b/>
          <w:bCs/>
          <w:lang w:val="fr-FR"/>
        </w:rPr>
        <w:t>aches</w:t>
      </w:r>
      <w:r w:rsidRPr="009A4620">
        <w:rPr>
          <w:rFonts w:asciiTheme="minorHAnsi" w:hAnsiTheme="minorHAnsi" w:cstheme="minorHAnsi"/>
          <w:b/>
          <w:bCs/>
          <w:lang w:val="fr-FR"/>
        </w:rPr>
        <w:t xml:space="preserve">, des bascules, des prises et des boutons-poussoirs des gammes </w:t>
      </w:r>
      <w:r w:rsidR="00902063">
        <w:rPr>
          <w:rFonts w:asciiTheme="minorHAnsi" w:hAnsiTheme="minorHAnsi" w:cstheme="minorHAnsi"/>
          <w:b/>
          <w:bCs/>
          <w:lang w:val="fr-FR"/>
        </w:rPr>
        <w:t>d’interrupteurs</w:t>
      </w:r>
      <w:r w:rsidRPr="009A4620">
        <w:rPr>
          <w:rFonts w:asciiTheme="minorHAnsi" w:hAnsiTheme="minorHAnsi" w:cstheme="minorHAnsi"/>
          <w:b/>
          <w:bCs/>
          <w:lang w:val="fr-FR"/>
        </w:rPr>
        <w:t xml:space="preserve"> A CREATION, A 550 et A FLOW en anthracite mat, sont constitués à 95 % de matériau recyclé conformément à la norme DIN EN ISO 14021.</w:t>
      </w:r>
    </w:p>
    <w:p w14:paraId="625AFCC7" w14:textId="77777777" w:rsidR="009A4620" w:rsidRPr="009A4620" w:rsidRDefault="009A4620" w:rsidP="00035143">
      <w:pPr>
        <w:widowControl w:val="0"/>
        <w:tabs>
          <w:tab w:val="left" w:pos="142"/>
          <w:tab w:val="left" w:pos="284"/>
        </w:tabs>
        <w:autoSpaceDE w:val="0"/>
        <w:autoSpaceDN w:val="0"/>
        <w:adjustRightInd w:val="0"/>
        <w:rPr>
          <w:rFonts w:asciiTheme="minorHAnsi" w:hAnsiTheme="minorHAnsi" w:cstheme="minorHAnsi"/>
          <w:b/>
          <w:bCs/>
          <w:lang w:val="fr-FR"/>
        </w:rPr>
      </w:pPr>
    </w:p>
    <w:p w14:paraId="66C4528C" w14:textId="07042E82" w:rsidR="00975DEF" w:rsidRPr="00510964" w:rsidRDefault="00510964" w:rsidP="00975DE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theme="minorHAnsi"/>
          <w:b/>
          <w:bCs/>
          <w:lang w:val="fr-FR"/>
        </w:rPr>
      </w:pPr>
      <w:r w:rsidRPr="00510964">
        <w:rPr>
          <w:rFonts w:asciiTheme="minorHAnsi" w:hAnsiTheme="minorHAnsi" w:cstheme="minorHAnsi"/>
          <w:b/>
          <w:bCs/>
          <w:lang w:val="fr-FR"/>
        </w:rPr>
        <w:t>Respectueux des ressources en anthracite mat</w:t>
      </w:r>
    </w:p>
    <w:p w14:paraId="687376C0" w14:textId="243328DB" w:rsidR="00240F8F" w:rsidRPr="009A4620" w:rsidRDefault="009A4620" w:rsidP="001D69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hAnsiTheme="minorHAnsi" w:cstheme="minorHAnsi"/>
          <w:lang w:val="fr-FR"/>
        </w:rPr>
      </w:pPr>
      <w:r w:rsidRPr="009A4620">
        <w:rPr>
          <w:rFonts w:asciiTheme="minorHAnsi" w:hAnsiTheme="minorHAnsi" w:cstheme="minorHAnsi"/>
          <w:lang w:val="fr-FR"/>
        </w:rPr>
        <w:t xml:space="preserve">Les granulés de plastique utilisés pour fabriquer les cadres et les </w:t>
      </w:r>
      <w:r w:rsidR="00902063">
        <w:rPr>
          <w:rFonts w:asciiTheme="minorHAnsi" w:hAnsiTheme="minorHAnsi" w:cstheme="minorHAnsi"/>
          <w:lang w:val="fr-FR"/>
        </w:rPr>
        <w:t>bascules</w:t>
      </w:r>
      <w:r w:rsidRPr="009A4620">
        <w:rPr>
          <w:rFonts w:asciiTheme="minorHAnsi" w:hAnsiTheme="minorHAnsi" w:cstheme="minorHAnsi"/>
          <w:lang w:val="fr-FR"/>
        </w:rPr>
        <w:t xml:space="preserve"> de couleur anthracite sont constitués à 95 % de déchets plastiques recyclés. Ces déchets sont récupérés comme matériau recyclable lors du </w:t>
      </w:r>
      <w:r w:rsidR="00902063">
        <w:rPr>
          <w:rFonts w:asciiTheme="minorHAnsi" w:hAnsiTheme="minorHAnsi" w:cstheme="minorHAnsi"/>
          <w:lang w:val="fr-FR"/>
        </w:rPr>
        <w:t xml:space="preserve">process </w:t>
      </w:r>
      <w:r w:rsidRPr="009A4620">
        <w:rPr>
          <w:rFonts w:asciiTheme="minorHAnsi" w:hAnsiTheme="minorHAnsi" w:cstheme="minorHAnsi"/>
          <w:lang w:val="fr-FR"/>
        </w:rPr>
        <w:t xml:space="preserve">industriel initial. Le matériau est nettoyé, transformé en </w:t>
      </w:r>
      <w:r w:rsidR="00902063">
        <w:rPr>
          <w:rFonts w:asciiTheme="minorHAnsi" w:hAnsiTheme="minorHAnsi" w:cstheme="minorHAnsi"/>
          <w:lang w:val="fr-FR"/>
        </w:rPr>
        <w:t>broyat</w:t>
      </w:r>
      <w:r w:rsidRPr="009A4620">
        <w:rPr>
          <w:rFonts w:asciiTheme="minorHAnsi" w:hAnsiTheme="minorHAnsi" w:cstheme="minorHAnsi"/>
          <w:lang w:val="fr-FR"/>
        </w:rPr>
        <w:t xml:space="preserve">, puis formé en granulés réutilisables par </w:t>
      </w:r>
      <w:proofErr w:type="spellStart"/>
      <w:r w:rsidRPr="009A4620">
        <w:rPr>
          <w:rFonts w:asciiTheme="minorHAnsi" w:hAnsiTheme="minorHAnsi" w:cstheme="minorHAnsi"/>
          <w:lang w:val="fr-FR"/>
        </w:rPr>
        <w:t>réextrusion</w:t>
      </w:r>
      <w:proofErr w:type="spellEnd"/>
      <w:r w:rsidRPr="009A4620">
        <w:rPr>
          <w:rFonts w:asciiTheme="minorHAnsi" w:hAnsiTheme="minorHAnsi" w:cstheme="minorHAnsi"/>
          <w:lang w:val="fr-FR"/>
        </w:rPr>
        <w:t xml:space="preserve">. Pour que le process soit </w:t>
      </w:r>
      <w:r w:rsidR="00902063">
        <w:rPr>
          <w:rFonts w:asciiTheme="minorHAnsi" w:hAnsiTheme="minorHAnsi" w:cstheme="minorHAnsi"/>
          <w:lang w:val="fr-FR"/>
        </w:rPr>
        <w:t xml:space="preserve">également </w:t>
      </w:r>
      <w:r w:rsidRPr="009A4620">
        <w:rPr>
          <w:rFonts w:asciiTheme="minorHAnsi" w:hAnsiTheme="minorHAnsi" w:cstheme="minorHAnsi"/>
          <w:lang w:val="fr-FR"/>
        </w:rPr>
        <w:t xml:space="preserve">durable, l'énergie nécessaire provient de l'hydroélectricité. Grâce à leur proportion extrêmement élevée de matériau recyclé, les gammes de commutateurs A CREATION, A 550 et A FLOW en anthracite mat contribuent à préserver les ressources et à réduire l'impact environnemental des déchets plastiques. Tous les aspects prennent en compte les exigences de la norme DIN EN ISO 14021. Entre autres, la norme spécifie les exigences pour </w:t>
      </w:r>
      <w:r w:rsidR="00902063">
        <w:rPr>
          <w:rFonts w:asciiTheme="minorHAnsi" w:hAnsiTheme="minorHAnsi" w:cstheme="minorHAnsi"/>
          <w:lang w:val="fr-FR"/>
        </w:rPr>
        <w:t>l</w:t>
      </w:r>
      <w:r w:rsidRPr="009A4620">
        <w:rPr>
          <w:rFonts w:asciiTheme="minorHAnsi" w:hAnsiTheme="minorHAnsi" w:cstheme="minorHAnsi"/>
          <w:lang w:val="fr-FR"/>
        </w:rPr>
        <w:t xml:space="preserve">es propriétés environnementales des produits </w:t>
      </w:r>
      <w:r w:rsidRPr="009A4620">
        <w:rPr>
          <w:rFonts w:asciiTheme="minorHAnsi" w:hAnsiTheme="minorHAnsi" w:cstheme="minorHAnsi"/>
          <w:lang w:val="fr-FR"/>
        </w:rPr>
        <w:lastRenderedPageBreak/>
        <w:t>et fournit ainsi aux consommateurs des indications pour classer la compatibilité environnementale des produits. JUNG propose désormais l'ensemble de la gamme de cadres et d'inserts des gammes A CREATION, A 550 et A FLOW en matériau recyclé économique en anthracite mat, des interrupteurs et des boutons-poussoirs aux prises et aux variateurs rotatifs.</w:t>
      </w:r>
    </w:p>
    <w:p w14:paraId="25BCAD8C" w14:textId="77777777" w:rsidR="009A4620" w:rsidRPr="009A4620" w:rsidRDefault="009A4620" w:rsidP="001D69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Theme="minorHAnsi" w:eastAsia="Arial Unicode MS" w:hAnsiTheme="minorHAnsi" w:cstheme="minorHAnsi"/>
          <w:color w:val="auto"/>
          <w:bdr w:val="none" w:sz="0" w:space="0" w:color="auto"/>
          <w:lang w:val="fr-FR"/>
        </w:rPr>
      </w:pPr>
    </w:p>
    <w:p w14:paraId="5D1AB769" w14:textId="77777777" w:rsidR="00510964" w:rsidRPr="00902063" w:rsidRDefault="00510964" w:rsidP="009A4620">
      <w:pPr>
        <w:widowControl w:val="0"/>
        <w:tabs>
          <w:tab w:val="left" w:pos="142"/>
          <w:tab w:val="left" w:pos="284"/>
        </w:tabs>
        <w:autoSpaceDE w:val="0"/>
        <w:autoSpaceDN w:val="0"/>
        <w:adjustRightInd w:val="0"/>
        <w:rPr>
          <w:rFonts w:asciiTheme="minorHAnsi" w:eastAsia="Arial Unicode MS" w:hAnsiTheme="minorHAnsi" w:cstheme="minorHAnsi"/>
          <w:b/>
          <w:bCs/>
          <w:color w:val="auto"/>
          <w:bdr w:val="none" w:sz="0" w:space="0" w:color="auto"/>
          <w:lang w:val="fr-FR"/>
        </w:rPr>
      </w:pPr>
      <w:r w:rsidRPr="00902063">
        <w:rPr>
          <w:rFonts w:asciiTheme="minorHAnsi" w:eastAsia="Arial Unicode MS" w:hAnsiTheme="minorHAnsi" w:cstheme="minorHAnsi"/>
          <w:b/>
          <w:bCs/>
          <w:color w:val="auto"/>
          <w:bdr w:val="none" w:sz="0" w:space="0" w:color="auto"/>
          <w:lang w:val="fr-FR"/>
        </w:rPr>
        <w:t>Recyclable en blanc alpin</w:t>
      </w:r>
    </w:p>
    <w:p w14:paraId="443394BB" w14:textId="77854F2C" w:rsidR="00240F8F" w:rsidRPr="009A4620" w:rsidRDefault="009A4620" w:rsidP="009A4620">
      <w:pPr>
        <w:widowControl w:val="0"/>
        <w:tabs>
          <w:tab w:val="left" w:pos="142"/>
          <w:tab w:val="left" w:pos="284"/>
        </w:tabs>
        <w:autoSpaceDE w:val="0"/>
        <w:autoSpaceDN w:val="0"/>
        <w:adjustRightInd w:val="0"/>
        <w:rPr>
          <w:rFonts w:asciiTheme="minorHAnsi" w:hAnsiTheme="minorHAnsi" w:cstheme="minorHAnsi"/>
          <w:lang w:val="fr-FR"/>
        </w:rPr>
      </w:pPr>
      <w:r w:rsidRPr="009A4620">
        <w:rPr>
          <w:rFonts w:asciiTheme="minorHAnsi" w:hAnsiTheme="minorHAnsi" w:cstheme="minorHAnsi"/>
          <w:lang w:val="fr-FR"/>
        </w:rPr>
        <w:t xml:space="preserve">JUNG est conscient de sa responsabilité en tant que fabricant envers l'environnement et les personnes et souhaite apporter la meilleure contribution possible à la préservation des habitats. "Pour JUNG, la durabilité et l'efficacité énergétique ne consistent pas à rendre le monde meilleur, mais à se concentrer sur des mesures de durabilité tangibles et pertinentes. (...) Traditionnellement, les décisions chez JUNG n'ont jamais été prises sur la base de la simple maximisation des profits", déclare la direction de JUNG dans le rapport sur la durabilité. Les membres de l'entreprise estiment qu'il est important d'aborder le sujet de la durabilité de manière compréhensible et vérifiable. Il y a deux ans, les séries et gammes LS 990, LS CUBE, AS 500, A 550, A FLOW et A CREATION en blanc alpin ont été récompensées du certificat </w:t>
      </w:r>
      <w:proofErr w:type="spellStart"/>
      <w:r w:rsidRPr="009A4620">
        <w:rPr>
          <w:rFonts w:asciiTheme="minorHAnsi" w:hAnsiTheme="minorHAnsi" w:cstheme="minorHAnsi"/>
          <w:lang w:val="fr-FR"/>
        </w:rPr>
        <w:t>Cradle</w:t>
      </w:r>
      <w:proofErr w:type="spellEnd"/>
      <w:r w:rsidRPr="009A4620">
        <w:rPr>
          <w:rFonts w:asciiTheme="minorHAnsi" w:hAnsiTheme="minorHAnsi" w:cstheme="minorHAnsi"/>
          <w:lang w:val="fr-FR"/>
        </w:rPr>
        <w:t xml:space="preserve"> to </w:t>
      </w:r>
      <w:proofErr w:type="spellStart"/>
      <w:r w:rsidRPr="009A4620">
        <w:rPr>
          <w:rFonts w:asciiTheme="minorHAnsi" w:hAnsiTheme="minorHAnsi" w:cstheme="minorHAnsi"/>
          <w:lang w:val="fr-FR"/>
        </w:rPr>
        <w:t>Cradle</w:t>
      </w:r>
      <w:proofErr w:type="spellEnd"/>
      <w:r w:rsidRPr="009A4620">
        <w:rPr>
          <w:rFonts w:asciiTheme="minorHAnsi" w:hAnsiTheme="minorHAnsi" w:cstheme="minorHAnsi"/>
          <w:lang w:val="fr-FR"/>
        </w:rPr>
        <w:t xml:space="preserve"> (C2C) et du certificat C2C </w:t>
      </w:r>
      <w:proofErr w:type="spellStart"/>
      <w:r w:rsidRPr="009A4620">
        <w:rPr>
          <w:rFonts w:asciiTheme="minorHAnsi" w:hAnsiTheme="minorHAnsi" w:cstheme="minorHAnsi"/>
          <w:lang w:val="fr-FR"/>
        </w:rPr>
        <w:t>Material</w:t>
      </w:r>
      <w:proofErr w:type="spellEnd"/>
      <w:r w:rsidRPr="009A4620">
        <w:rPr>
          <w:rFonts w:asciiTheme="minorHAnsi" w:hAnsiTheme="minorHAnsi" w:cstheme="minorHAnsi"/>
          <w:lang w:val="fr-FR"/>
        </w:rPr>
        <w:t xml:space="preserve"> </w:t>
      </w:r>
      <w:proofErr w:type="spellStart"/>
      <w:r w:rsidRPr="009A4620">
        <w:rPr>
          <w:rFonts w:asciiTheme="minorHAnsi" w:hAnsiTheme="minorHAnsi" w:cstheme="minorHAnsi"/>
          <w:lang w:val="fr-FR"/>
        </w:rPr>
        <w:t>Health</w:t>
      </w:r>
      <w:proofErr w:type="spellEnd"/>
      <w:r w:rsidRPr="009A4620">
        <w:rPr>
          <w:rFonts w:asciiTheme="minorHAnsi" w:hAnsiTheme="minorHAnsi" w:cstheme="minorHAnsi"/>
          <w:lang w:val="fr-FR"/>
        </w:rPr>
        <w:t xml:space="preserve"> après une procédure de test approfondie. </w:t>
      </w:r>
      <w:proofErr w:type="spellStart"/>
      <w:r w:rsidRPr="009A4620">
        <w:rPr>
          <w:rFonts w:asciiTheme="minorHAnsi" w:hAnsiTheme="minorHAnsi" w:cstheme="minorHAnsi"/>
          <w:lang w:val="fr-FR"/>
        </w:rPr>
        <w:t>Cradle</w:t>
      </w:r>
      <w:proofErr w:type="spellEnd"/>
      <w:r w:rsidRPr="009A4620">
        <w:rPr>
          <w:rFonts w:asciiTheme="minorHAnsi" w:hAnsiTheme="minorHAnsi" w:cstheme="minorHAnsi"/>
          <w:lang w:val="fr-FR"/>
        </w:rPr>
        <w:t xml:space="preserve"> to </w:t>
      </w:r>
      <w:proofErr w:type="spellStart"/>
      <w:r w:rsidRPr="009A4620">
        <w:rPr>
          <w:rFonts w:asciiTheme="minorHAnsi" w:hAnsiTheme="minorHAnsi" w:cstheme="minorHAnsi"/>
          <w:lang w:val="fr-FR"/>
        </w:rPr>
        <w:t>Cradle</w:t>
      </w:r>
      <w:proofErr w:type="spellEnd"/>
      <w:r w:rsidRPr="009A4620">
        <w:rPr>
          <w:rFonts w:asciiTheme="minorHAnsi" w:hAnsiTheme="minorHAnsi" w:cstheme="minorHAnsi"/>
          <w:lang w:val="fr-FR"/>
        </w:rPr>
        <w:t xml:space="preserve"> </w:t>
      </w:r>
      <w:proofErr w:type="spellStart"/>
      <w:r w:rsidRPr="009A4620">
        <w:rPr>
          <w:rFonts w:asciiTheme="minorHAnsi" w:hAnsiTheme="minorHAnsi" w:cstheme="minorHAnsi"/>
          <w:lang w:val="fr-FR"/>
        </w:rPr>
        <w:t>Certified</w:t>
      </w:r>
      <w:proofErr w:type="spellEnd"/>
      <w:r w:rsidRPr="009A4620">
        <w:rPr>
          <w:rFonts w:asciiTheme="minorHAnsi" w:hAnsiTheme="minorHAnsi" w:cstheme="minorHAnsi"/>
          <w:lang w:val="fr-FR"/>
        </w:rPr>
        <w:t>® est la norme internationale pour des produits durables, recyclables et responsables. Comme son nom l'indique, toute la chaîne de valeur est examinée pour s'assurer que les produits n'ont pas d'impact négatif sur les personnes et l'environnement tout au long de leur cycle de vie. Tous les matériaux utilisés peuvent soit être retournés au cycle biologique après utilisation, soit rester définitivement dans un cycle technique grâce au recyclage et à la réutilisation.</w:t>
      </w:r>
    </w:p>
    <w:p w14:paraId="0CA0CF1F" w14:textId="77777777" w:rsidR="009A4620" w:rsidRPr="009A4620" w:rsidRDefault="009A4620" w:rsidP="009A4620">
      <w:pPr>
        <w:widowControl w:val="0"/>
        <w:tabs>
          <w:tab w:val="left" w:pos="142"/>
          <w:tab w:val="left" w:pos="284"/>
        </w:tabs>
        <w:autoSpaceDE w:val="0"/>
        <w:autoSpaceDN w:val="0"/>
        <w:adjustRightInd w:val="0"/>
        <w:rPr>
          <w:rFonts w:asciiTheme="minorHAnsi" w:hAnsiTheme="minorHAnsi" w:cstheme="minorHAnsi"/>
          <w:lang w:val="fr-FR"/>
        </w:rPr>
      </w:pPr>
    </w:p>
    <w:p w14:paraId="045E7236" w14:textId="7D2C5444" w:rsidR="005536B7" w:rsidRPr="00902063" w:rsidRDefault="009A4620" w:rsidP="009A4620">
      <w:pPr>
        <w:widowControl w:val="0"/>
        <w:tabs>
          <w:tab w:val="left" w:pos="142"/>
          <w:tab w:val="left" w:pos="284"/>
        </w:tabs>
        <w:autoSpaceDE w:val="0"/>
        <w:autoSpaceDN w:val="0"/>
        <w:adjustRightInd w:val="0"/>
        <w:rPr>
          <w:rFonts w:asciiTheme="minorHAnsi" w:hAnsiTheme="minorHAnsi" w:cstheme="minorHAnsi"/>
          <w:lang w:val="fr-FR"/>
        </w:rPr>
      </w:pPr>
      <w:r w:rsidRPr="009A4620">
        <w:rPr>
          <w:rFonts w:asciiTheme="minorHAnsi" w:hAnsiTheme="minorHAnsi" w:cstheme="minorHAnsi"/>
          <w:lang w:val="fr-FR"/>
        </w:rPr>
        <w:t xml:space="preserve">Avec les gammes </w:t>
      </w:r>
      <w:r w:rsidR="0039107B">
        <w:rPr>
          <w:rFonts w:asciiTheme="minorHAnsi" w:hAnsiTheme="minorHAnsi" w:cstheme="minorHAnsi"/>
          <w:lang w:val="fr-FR"/>
        </w:rPr>
        <w:t>d’interrupteurs</w:t>
      </w:r>
      <w:r w:rsidRPr="009A4620">
        <w:rPr>
          <w:rFonts w:asciiTheme="minorHAnsi" w:hAnsiTheme="minorHAnsi" w:cstheme="minorHAnsi"/>
          <w:lang w:val="fr-FR"/>
        </w:rPr>
        <w:t xml:space="preserve"> A CREATION, A 550 et A FLOW en anthracite mat, JUNG franchit une nouvelle étape vers des produits pour des installations électriques durables et respectueuses de l'environnement avec une autre couleur. </w:t>
      </w:r>
      <w:r w:rsidRPr="00902063">
        <w:rPr>
          <w:rFonts w:asciiTheme="minorHAnsi" w:hAnsiTheme="minorHAnsi" w:cstheme="minorHAnsi"/>
          <w:lang w:val="fr-FR"/>
        </w:rPr>
        <w:t>Nous attendons avec impatience les prochaines étapes !</w:t>
      </w:r>
    </w:p>
    <w:p w14:paraId="2BF65C30" w14:textId="77777777" w:rsidR="009A4620" w:rsidRPr="00902063" w:rsidRDefault="009A4620" w:rsidP="009A4620">
      <w:pPr>
        <w:widowControl w:val="0"/>
        <w:tabs>
          <w:tab w:val="left" w:pos="142"/>
          <w:tab w:val="left" w:pos="284"/>
        </w:tabs>
        <w:autoSpaceDE w:val="0"/>
        <w:autoSpaceDN w:val="0"/>
        <w:adjustRightInd w:val="0"/>
        <w:rPr>
          <w:rFonts w:asciiTheme="minorHAnsi" w:hAnsiTheme="minorHAnsi" w:cstheme="minorHAnsi"/>
          <w:b/>
          <w:bCs/>
          <w:color w:val="FF0000"/>
          <w:lang w:val="fr-FR"/>
        </w:rPr>
      </w:pPr>
    </w:p>
    <w:p w14:paraId="3BE6BFD2" w14:textId="134B2907" w:rsidR="00035143" w:rsidRPr="00510964" w:rsidRDefault="00510964" w:rsidP="009A4620">
      <w:pPr>
        <w:widowControl w:val="0"/>
        <w:tabs>
          <w:tab w:val="left" w:pos="142"/>
          <w:tab w:val="left" w:pos="284"/>
        </w:tabs>
        <w:autoSpaceDE w:val="0"/>
        <w:autoSpaceDN w:val="0"/>
        <w:adjustRightInd w:val="0"/>
        <w:rPr>
          <w:rFonts w:asciiTheme="minorHAnsi" w:hAnsiTheme="minorHAnsi" w:cstheme="minorHAnsi"/>
          <w:b/>
          <w:bCs/>
          <w:color w:val="000000" w:themeColor="text1"/>
          <w:lang w:val="fr-FR"/>
        </w:rPr>
      </w:pPr>
      <w:r w:rsidRPr="00510964">
        <w:rPr>
          <w:rFonts w:asciiTheme="minorHAnsi" w:hAnsiTheme="minorHAnsi" w:cstheme="minorHAnsi"/>
          <w:b/>
          <w:bCs/>
          <w:color w:val="000000" w:themeColor="text1"/>
          <w:lang w:val="fr-FR"/>
        </w:rPr>
        <w:t>En savoir plus sur les interrupteurs en matériaux recyclés</w:t>
      </w:r>
      <w:r w:rsidR="005536B7" w:rsidRPr="00510964">
        <w:rPr>
          <w:rFonts w:asciiTheme="minorHAnsi" w:hAnsiTheme="minorHAnsi" w:cstheme="minorHAnsi"/>
          <w:color w:val="000000" w:themeColor="text1"/>
          <w:lang w:val="fr-FR"/>
        </w:rPr>
        <w:br/>
      </w:r>
      <w:r w:rsidR="00926BC4" w:rsidRPr="00510964">
        <w:rPr>
          <w:b/>
          <w:bCs/>
          <w:u w:val="single"/>
          <w:lang w:val="fr-FR"/>
        </w:rPr>
        <w:t>https://www.jung-group.com/en-DE/The-company/Sustainability/</w:t>
      </w:r>
    </w:p>
    <w:p w14:paraId="24269CD9" w14:textId="77777777" w:rsidR="0034321C" w:rsidRPr="00902063" w:rsidRDefault="0034321C" w:rsidP="00372A72">
      <w:pPr>
        <w:pageBreakBefore/>
        <w:tabs>
          <w:tab w:val="left" w:pos="7088"/>
        </w:tabs>
        <w:rPr>
          <w:rFonts w:asciiTheme="minorHAnsi" w:hAnsiTheme="minorHAnsi" w:cstheme="minorHAnsi"/>
          <w:color w:val="auto"/>
          <w:u w:color="457F9B"/>
          <w:lang w:val="fr-FR"/>
        </w:rPr>
      </w:pPr>
      <w:proofErr w:type="gramStart"/>
      <w:r w:rsidRPr="00902063">
        <w:rPr>
          <w:rFonts w:asciiTheme="minorHAnsi" w:hAnsiTheme="minorHAnsi" w:cstheme="minorHAnsi"/>
          <w:b/>
          <w:bCs/>
          <w:color w:val="000000" w:themeColor="text1"/>
          <w:u w:color="457F9B"/>
          <w:lang w:val="fr-FR"/>
        </w:rPr>
        <w:lastRenderedPageBreak/>
        <w:t>Images:</w:t>
      </w:r>
      <w:proofErr w:type="gramEnd"/>
    </w:p>
    <w:p w14:paraId="785BFD55" w14:textId="5FC567DF" w:rsidR="0034321C" w:rsidRPr="00510964" w:rsidRDefault="00510964" w:rsidP="0034321C">
      <w:pPr>
        <w:rPr>
          <w:rFonts w:asciiTheme="minorHAnsi" w:hAnsiTheme="minorHAnsi" w:cstheme="minorHAnsi"/>
          <w:b/>
          <w:color w:val="000000" w:themeColor="text1"/>
          <w:lang w:val="fr-FR"/>
        </w:rPr>
      </w:pPr>
      <w:r w:rsidRPr="00510964">
        <w:rPr>
          <w:b/>
          <w:bCs/>
          <w:lang w:val="fr-FR"/>
        </w:rPr>
        <w:t xml:space="preserve">Toutes les images peuvent être utilisées gratuitement à des fins éditoriales à condition que les droits d'auteur soient </w:t>
      </w:r>
      <w:r w:rsidR="00902063">
        <w:rPr>
          <w:b/>
          <w:bCs/>
          <w:lang w:val="fr-FR"/>
        </w:rPr>
        <w:t>mentionnés</w:t>
      </w:r>
      <w:r w:rsidR="0034321C" w:rsidRPr="00510964">
        <w:rPr>
          <w:lang w:val="fr-FR"/>
        </w:rPr>
        <w:br/>
      </w:r>
      <w:r w:rsidR="00D05916" w:rsidRPr="00F95FB9">
        <w:rPr>
          <w:rFonts w:asciiTheme="minorHAnsi" w:hAnsiTheme="minorHAnsi" w:cstheme="minorHAnsi"/>
          <w:b/>
          <w:bCs/>
          <w:noProof/>
          <w:color w:val="000000" w:themeColor="text1"/>
          <w:lang w:val="en-GB"/>
        </w:rPr>
        <w:drawing>
          <wp:inline distT="0" distB="0" distL="0" distR="0" wp14:anchorId="332EC4C2" wp14:editId="243F0BCA">
            <wp:extent cx="4140000" cy="2746800"/>
            <wp:effectExtent l="0" t="0" r="635" b="0"/>
            <wp:docPr id="931439837" name="Grafik 3" descr="An image that contains inside house wall, furniture, cushions.&#10;&#10; 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39837" name="Grafik 3" descr="Ein Bild, das Im Haus, Wand, Mobiliar, Kissen enthält.&#10;&#10;Automatisch generierte Beschreibung"/>
                    <pic:cNvPicPr/>
                  </pic:nvPicPr>
                  <pic:blipFill>
                    <a:blip r:embed="rId8" cstate="email">
                      <a:extLst>
                        <a:ext uri="{28A0092B-C50C-407E-A947-70E740481C1C}">
                          <a14:useLocalDpi xmlns:a14="http://schemas.microsoft.com/office/drawing/2010/main"/>
                        </a:ext>
                      </a:extLst>
                    </a:blip>
                    <a:stretch>
                      <a:fillRect/>
                    </a:stretch>
                  </pic:blipFill>
                  <pic:spPr>
                    <a:xfrm>
                      <a:off x="0" y="0"/>
                      <a:ext cx="4140000" cy="2746800"/>
                    </a:xfrm>
                    <a:prstGeom prst="rect">
                      <a:avLst/>
                    </a:prstGeom>
                  </pic:spPr>
                </pic:pic>
              </a:graphicData>
            </a:graphic>
          </wp:inline>
        </w:drawing>
      </w:r>
    </w:p>
    <w:p w14:paraId="01DABC3F" w14:textId="0835EACE" w:rsidR="000E663B" w:rsidRPr="00510964" w:rsidRDefault="00510964"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fr-FR"/>
        </w:rPr>
      </w:pPr>
      <w:r w:rsidRPr="00510964">
        <w:rPr>
          <w:b/>
          <w:bCs/>
          <w:lang w:val="fr-FR"/>
        </w:rPr>
        <w:t xml:space="preserve">TÉLÉCHARGER </w:t>
      </w:r>
      <w:r w:rsidR="00FC75A3" w:rsidRPr="00510964">
        <w:rPr>
          <w:b/>
          <w:bCs/>
          <w:lang w:val="fr-FR"/>
        </w:rPr>
        <w:t>:</w:t>
      </w:r>
      <w:r w:rsidR="00FC75A3" w:rsidRPr="00510964">
        <w:rPr>
          <w:rFonts w:asciiTheme="minorHAnsi" w:hAnsiTheme="minorHAnsi" w:cstheme="minorHAnsi"/>
          <w:b/>
          <w:bCs/>
          <w:color w:val="000000" w:themeColor="text1"/>
          <w:lang w:val="fr-FR"/>
        </w:rPr>
        <w:t xml:space="preserve"> </w:t>
      </w:r>
      <w:hyperlink r:id="rId9" w:history="1">
        <w:r w:rsidR="00D417C7" w:rsidRPr="00510964">
          <w:rPr>
            <w:rStyle w:val="Lienhypertexte"/>
            <w:lang w:val="fr-FR"/>
          </w:rPr>
          <w:t>https://www.dropbox.com/scl/fo/lzog8u2ian7kt6zil947w/h?rlkey=404uelwsku8vo9kr9xl4obr39&amp;dl=0</w:t>
        </w:r>
      </w:hyperlink>
    </w:p>
    <w:p w14:paraId="5A5CFD69" w14:textId="77777777" w:rsidR="00E7043C" w:rsidRPr="00510964"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fr-FR"/>
        </w:rPr>
      </w:pPr>
    </w:p>
    <w:p w14:paraId="5208D292" w14:textId="786959AC"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r w:rsidRPr="00F95FB9">
        <w:rPr>
          <w:rFonts w:asciiTheme="minorHAnsi" w:hAnsiTheme="minorHAnsi" w:cstheme="minorHAnsi"/>
          <w:b/>
          <w:bCs/>
          <w:color w:val="000000" w:themeColor="text1"/>
          <w:lang w:val="en-GB"/>
        </w:rPr>
        <w:t>KEYVISUAL</w:t>
      </w:r>
    </w:p>
    <w:p w14:paraId="21C64C4F" w14:textId="126C0CDA"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r w:rsidRPr="00F95FB9">
        <w:rPr>
          <w:rFonts w:asciiTheme="minorHAnsi" w:hAnsiTheme="minorHAnsi" w:cstheme="minorHAnsi"/>
          <w:b/>
          <w:bCs/>
          <w:noProof/>
          <w:color w:val="000000" w:themeColor="text1"/>
          <w:lang w:val="en-GB"/>
        </w:rPr>
        <w:drawing>
          <wp:inline distT="0" distB="0" distL="0" distR="0" wp14:anchorId="36FC3B54" wp14:editId="7F46A3CC">
            <wp:extent cx="2055600" cy="1440000"/>
            <wp:effectExtent l="0" t="0" r="1905" b="0"/>
            <wp:docPr id="35718951" name="Grafik 1" descr="An image that contains screenshot, gray, black, black and white.&#10;&#10; 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18951" name="Grafik 1" descr="Ein Bild, das Screenshot, Grau, Schwarz, Schwarzweiß enthält.&#10;&#10;Automatisch generierte Beschreibung"/>
                    <pic:cNvPicPr/>
                  </pic:nvPicPr>
                  <pic:blipFill>
                    <a:blip r:embed="rId10" cstate="email">
                      <a:extLst>
                        <a:ext uri="{28A0092B-C50C-407E-A947-70E740481C1C}">
                          <a14:useLocalDpi xmlns:a14="http://schemas.microsoft.com/office/drawing/2010/main"/>
                        </a:ext>
                      </a:extLst>
                    </a:blip>
                    <a:stretch>
                      <a:fillRect/>
                    </a:stretch>
                  </pic:blipFill>
                  <pic:spPr>
                    <a:xfrm>
                      <a:off x="0" y="0"/>
                      <a:ext cx="2055600" cy="1440000"/>
                    </a:xfrm>
                    <a:prstGeom prst="rect">
                      <a:avLst/>
                    </a:prstGeom>
                  </pic:spPr>
                </pic:pic>
              </a:graphicData>
            </a:graphic>
          </wp:inline>
        </w:drawing>
      </w:r>
      <w:r w:rsidRPr="00F95FB9">
        <w:rPr>
          <w:rFonts w:asciiTheme="minorHAnsi" w:hAnsiTheme="minorHAnsi" w:cstheme="minorHAnsi"/>
          <w:b/>
          <w:bCs/>
          <w:color w:val="000000" w:themeColor="text1"/>
          <w:lang w:val="en-GB"/>
        </w:rPr>
        <w:t xml:space="preserve"> </w:t>
      </w:r>
      <w:r w:rsidRPr="00F95FB9">
        <w:rPr>
          <w:rFonts w:asciiTheme="minorHAnsi" w:hAnsiTheme="minorHAnsi" w:cstheme="minorHAnsi"/>
          <w:b/>
          <w:bCs/>
          <w:noProof/>
          <w:color w:val="000000" w:themeColor="text1"/>
          <w:lang w:val="en-GB"/>
        </w:rPr>
        <w:drawing>
          <wp:inline distT="0" distB="0" distL="0" distR="0" wp14:anchorId="5635C276" wp14:editId="03C3880A">
            <wp:extent cx="2055600" cy="1440000"/>
            <wp:effectExtent l="0" t="0" r="1905" b="0"/>
            <wp:docPr id="1306667187" name="Grafik 2" descr="An image that contains screenshot, black and white, black, monochrome.&#10;&#10; 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67187" name="Grafik 2" descr="Ein Bild, das Screenshot, Schwarzweiß, Schwarz, monochrom enthält.&#10;&#10;Automatisch generierte Beschreibung"/>
                    <pic:cNvPicPr/>
                  </pic:nvPicPr>
                  <pic:blipFill>
                    <a:blip r:embed="rId11" cstate="email">
                      <a:extLst>
                        <a:ext uri="{28A0092B-C50C-407E-A947-70E740481C1C}">
                          <a14:useLocalDpi xmlns:a14="http://schemas.microsoft.com/office/drawing/2010/main"/>
                        </a:ext>
                      </a:extLst>
                    </a:blip>
                    <a:stretch>
                      <a:fillRect/>
                    </a:stretch>
                  </pic:blipFill>
                  <pic:spPr>
                    <a:xfrm>
                      <a:off x="0" y="0"/>
                      <a:ext cx="2055600" cy="1440000"/>
                    </a:xfrm>
                    <a:prstGeom prst="rect">
                      <a:avLst/>
                    </a:prstGeom>
                  </pic:spPr>
                </pic:pic>
              </a:graphicData>
            </a:graphic>
          </wp:inline>
        </w:drawing>
      </w:r>
    </w:p>
    <w:p w14:paraId="5FAAB295" w14:textId="77777777"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p>
    <w:p w14:paraId="21870637" w14:textId="73B2E54D"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r w:rsidRPr="00F95FB9">
        <w:rPr>
          <w:rFonts w:asciiTheme="minorHAnsi" w:hAnsiTheme="minorHAnsi" w:cstheme="minorHAnsi"/>
          <w:b/>
          <w:bCs/>
          <w:color w:val="000000" w:themeColor="text1"/>
          <w:lang w:val="en-GB"/>
        </w:rPr>
        <w:t>A CREATION</w:t>
      </w:r>
    </w:p>
    <w:p w14:paraId="6151D184" w14:textId="2C3400FA" w:rsidR="00E7043C" w:rsidRPr="00093EB8" w:rsidRDefault="00093EB8"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color w:val="000000" w:themeColor="text1"/>
          <w:lang w:val="en-GB"/>
        </w:rPr>
      </w:pPr>
      <w:r>
        <w:rPr>
          <w:rFonts w:asciiTheme="minorHAnsi" w:hAnsiTheme="minorHAnsi" w:cstheme="minorHAnsi"/>
          <w:b/>
          <w:color w:val="000000" w:themeColor="text1"/>
          <w:lang w:val="en-GB"/>
        </w:rPr>
        <w:br/>
      </w:r>
      <w:r w:rsidRPr="00093EB8">
        <w:rPr>
          <w:rFonts w:asciiTheme="minorHAnsi" w:hAnsiTheme="minorHAnsi" w:cstheme="minorHAnsi"/>
          <w:bCs/>
          <w:color w:val="000000" w:themeColor="text1"/>
          <w:lang w:val="en-GB"/>
        </w:rPr>
        <w:t>© JUNG / Henrik Schipper</w:t>
      </w:r>
    </w:p>
    <w:p w14:paraId="1989A69A" w14:textId="77777777"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p>
    <w:p w14:paraId="3636F444" w14:textId="379E308B"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r w:rsidRPr="00F95FB9">
        <w:rPr>
          <w:rFonts w:asciiTheme="minorHAnsi" w:hAnsiTheme="minorHAnsi" w:cstheme="minorHAnsi"/>
          <w:b/>
          <w:bCs/>
          <w:noProof/>
          <w:color w:val="000000" w:themeColor="text1"/>
          <w:lang w:val="en-GB"/>
        </w:rPr>
        <w:drawing>
          <wp:inline distT="0" distB="0" distL="0" distR="0" wp14:anchorId="4AB91C03" wp14:editId="7C7DC425">
            <wp:extent cx="4140000" cy="979200"/>
            <wp:effectExtent l="0" t="0" r="635" b="0"/>
            <wp:docPr id="7164401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440153" name="Grafik 716440153"/>
                    <pic:cNvPicPr/>
                  </pic:nvPicPr>
                  <pic:blipFill>
                    <a:blip r:embed="rId12" cstate="email">
                      <a:extLst>
                        <a:ext uri="{28A0092B-C50C-407E-A947-70E740481C1C}">
                          <a14:useLocalDpi xmlns:a14="http://schemas.microsoft.com/office/drawing/2010/main"/>
                        </a:ext>
                      </a:extLst>
                    </a:blip>
                    <a:stretch>
                      <a:fillRect/>
                    </a:stretch>
                  </pic:blipFill>
                  <pic:spPr>
                    <a:xfrm>
                      <a:off x="0" y="0"/>
                      <a:ext cx="4140000" cy="979200"/>
                    </a:xfrm>
                    <a:prstGeom prst="rect">
                      <a:avLst/>
                    </a:prstGeom>
                  </pic:spPr>
                </pic:pic>
              </a:graphicData>
            </a:graphic>
          </wp:inline>
        </w:drawing>
      </w:r>
    </w:p>
    <w:p w14:paraId="69C4DE84" w14:textId="77777777"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p>
    <w:p w14:paraId="556F30E1" w14:textId="1657972F"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r w:rsidRPr="00F95FB9">
        <w:rPr>
          <w:rFonts w:asciiTheme="minorHAnsi" w:hAnsiTheme="minorHAnsi" w:cstheme="minorHAnsi"/>
          <w:b/>
          <w:bCs/>
          <w:color w:val="000000" w:themeColor="text1"/>
          <w:lang w:val="en-GB"/>
        </w:rPr>
        <w:t>A 550</w:t>
      </w:r>
    </w:p>
    <w:p w14:paraId="3FA2924C" w14:textId="77777777"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p>
    <w:p w14:paraId="30791C69" w14:textId="5E25F0E2" w:rsidR="00C31DFD"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000000" w:themeColor="text1"/>
          <w:lang w:val="en-GB"/>
        </w:rPr>
      </w:pPr>
      <w:r w:rsidRPr="00F95FB9">
        <w:rPr>
          <w:rFonts w:asciiTheme="minorHAnsi" w:hAnsiTheme="minorHAnsi" w:cstheme="minorHAnsi"/>
          <w:b/>
          <w:bCs/>
          <w:noProof/>
          <w:color w:val="000000" w:themeColor="text1"/>
          <w:lang w:val="en-GB"/>
        </w:rPr>
        <w:lastRenderedPageBreak/>
        <w:drawing>
          <wp:inline distT="0" distB="0" distL="0" distR="0" wp14:anchorId="7096F700" wp14:editId="54848F64">
            <wp:extent cx="4140000" cy="2746800"/>
            <wp:effectExtent l="0" t="0" r="635" b="0"/>
            <wp:docPr id="1342169784" name="Grafik 6" descr="An image that contains plugs and sockets, plugs.&#10;&#10; 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69784" name="Grafik 6" descr="Ein Bild, das Stecker und Steckdosen, Stecker enthält.&#10;&#10;Automatisch generierte Beschreibung"/>
                    <pic:cNvPicPr/>
                  </pic:nvPicPr>
                  <pic:blipFill>
                    <a:blip r:embed="rId13" cstate="email">
                      <a:extLst>
                        <a:ext uri="{28A0092B-C50C-407E-A947-70E740481C1C}">
                          <a14:useLocalDpi xmlns:a14="http://schemas.microsoft.com/office/drawing/2010/main"/>
                        </a:ext>
                      </a:extLst>
                    </a:blip>
                    <a:stretch>
                      <a:fillRect/>
                    </a:stretch>
                  </pic:blipFill>
                  <pic:spPr>
                    <a:xfrm>
                      <a:off x="0" y="0"/>
                      <a:ext cx="4140000" cy="2746800"/>
                    </a:xfrm>
                    <a:prstGeom prst="rect">
                      <a:avLst/>
                    </a:prstGeom>
                  </pic:spPr>
                </pic:pic>
              </a:graphicData>
            </a:graphic>
          </wp:inline>
        </w:drawing>
      </w:r>
    </w:p>
    <w:p w14:paraId="0A2E1D7F" w14:textId="0E0C95F8" w:rsidR="00093EB8" w:rsidRPr="00093EB8" w:rsidRDefault="00093EB8"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color w:val="000000" w:themeColor="text1"/>
          <w:lang w:val="en-GB"/>
        </w:rPr>
      </w:pPr>
      <w:r w:rsidRPr="00093EB8">
        <w:rPr>
          <w:rFonts w:asciiTheme="minorHAnsi" w:hAnsiTheme="minorHAnsi" w:cstheme="minorHAnsi"/>
          <w:bCs/>
          <w:color w:val="000000" w:themeColor="text1"/>
          <w:lang w:val="en-GB"/>
        </w:rPr>
        <w:t>© JUNG / Henrik Schipper</w:t>
      </w:r>
    </w:p>
    <w:p w14:paraId="0AE98699" w14:textId="4B7E6367" w:rsidR="00C31DFD" w:rsidRPr="00F95FB9" w:rsidRDefault="00C31DFD"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color w:val="000000" w:themeColor="text1"/>
          <w:bdr w:val="none" w:sz="0" w:space="0" w:color="auto"/>
          <w:lang w:val="en-GB"/>
        </w:rPr>
      </w:pPr>
    </w:p>
    <w:p w14:paraId="47C7B2C5" w14:textId="7124DEFE" w:rsidR="00E7043C" w:rsidRPr="00F95FB9" w:rsidRDefault="00E7043C"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color w:val="000000" w:themeColor="text1"/>
          <w:bdr w:val="none" w:sz="0" w:space="0" w:color="auto"/>
          <w:lang w:val="en-GB"/>
        </w:rPr>
      </w:pPr>
      <w:r w:rsidRPr="00F95FB9">
        <w:rPr>
          <w:rFonts w:asciiTheme="minorHAnsi" w:eastAsia="Times New Roman" w:hAnsiTheme="minorHAnsi" w:cstheme="minorHAnsi"/>
          <w:noProof/>
          <w:color w:val="000000" w:themeColor="text1"/>
          <w:bdr w:val="none" w:sz="0" w:space="0" w:color="auto"/>
          <w:lang w:val="en-GB"/>
        </w:rPr>
        <w:drawing>
          <wp:inline distT="0" distB="0" distL="0" distR="0" wp14:anchorId="2E8BA2D9" wp14:editId="641A0026">
            <wp:extent cx="4140000" cy="993600"/>
            <wp:effectExtent l="0" t="0" r="635" b="0"/>
            <wp:docPr id="208031544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15448" name="Grafik 2080315448"/>
                    <pic:cNvPicPr/>
                  </pic:nvPicPr>
                  <pic:blipFill>
                    <a:blip r:embed="rId14" cstate="email">
                      <a:extLst>
                        <a:ext uri="{28A0092B-C50C-407E-A947-70E740481C1C}">
                          <a14:useLocalDpi xmlns:a14="http://schemas.microsoft.com/office/drawing/2010/main"/>
                        </a:ext>
                      </a:extLst>
                    </a:blip>
                    <a:stretch>
                      <a:fillRect/>
                    </a:stretch>
                  </pic:blipFill>
                  <pic:spPr>
                    <a:xfrm>
                      <a:off x="0" y="0"/>
                      <a:ext cx="4140000" cy="993600"/>
                    </a:xfrm>
                    <a:prstGeom prst="rect">
                      <a:avLst/>
                    </a:prstGeom>
                  </pic:spPr>
                </pic:pic>
              </a:graphicData>
            </a:graphic>
          </wp:inline>
        </w:drawing>
      </w:r>
    </w:p>
    <w:p w14:paraId="39619C3F" w14:textId="77777777" w:rsidR="00B717B6" w:rsidRPr="00F95FB9" w:rsidRDefault="00B717B6"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color w:val="000000" w:themeColor="text1"/>
          <w:bdr w:val="none" w:sz="0" w:space="0" w:color="auto"/>
          <w:lang w:val="en-GB"/>
        </w:rPr>
      </w:pPr>
    </w:p>
    <w:p w14:paraId="3FABD62B" w14:textId="7441464C" w:rsidR="00B717B6" w:rsidRPr="00F95FB9" w:rsidRDefault="00B717B6"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b/>
          <w:bCs/>
          <w:color w:val="000000" w:themeColor="text1"/>
          <w:bdr w:val="none" w:sz="0" w:space="0" w:color="auto"/>
          <w:lang w:val="en-GB"/>
        </w:rPr>
      </w:pPr>
      <w:r w:rsidRPr="00F95FB9">
        <w:rPr>
          <w:rFonts w:asciiTheme="minorHAnsi" w:eastAsia="Times New Roman" w:hAnsiTheme="minorHAnsi" w:cstheme="minorHAnsi"/>
          <w:b/>
          <w:bCs/>
          <w:color w:val="000000" w:themeColor="text1"/>
          <w:bdr w:val="none" w:sz="0" w:space="0" w:color="auto"/>
          <w:lang w:val="en-GB"/>
        </w:rPr>
        <w:t>A FLOW</w:t>
      </w:r>
    </w:p>
    <w:p w14:paraId="16E7FF8F" w14:textId="2008F4BF" w:rsidR="00B717B6" w:rsidRDefault="00B717B6"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b/>
          <w:bCs/>
          <w:color w:val="000000" w:themeColor="text1"/>
          <w:bdr w:val="none" w:sz="0" w:space="0" w:color="auto"/>
          <w:lang w:val="en-GB"/>
        </w:rPr>
      </w:pPr>
      <w:r w:rsidRPr="00F95FB9">
        <w:rPr>
          <w:rFonts w:asciiTheme="minorHAnsi" w:eastAsia="Times New Roman" w:hAnsiTheme="minorHAnsi" w:cstheme="minorHAnsi"/>
          <w:b/>
          <w:bCs/>
          <w:noProof/>
          <w:color w:val="000000" w:themeColor="text1"/>
          <w:bdr w:val="none" w:sz="0" w:space="0" w:color="auto"/>
          <w:lang w:val="en-GB"/>
        </w:rPr>
        <w:drawing>
          <wp:inline distT="0" distB="0" distL="0" distR="0" wp14:anchorId="12A20A6C" wp14:editId="63238108">
            <wp:extent cx="4140000" cy="2898000"/>
            <wp:effectExtent l="0" t="0" r="635" b="0"/>
            <wp:docPr id="1100221987" name="Grafik 13" descr="An image that contains rectangle, inside the house.&#10;&#10; 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21987" name="Grafik 13" descr="Ein Bild, das Rechteck, Im Haus enthält.&#10;&#10;Automatisch generierte Beschreibung"/>
                    <pic:cNvPicPr/>
                  </pic:nvPicPr>
                  <pic:blipFill>
                    <a:blip r:embed="rId15" cstate="email">
                      <a:extLst>
                        <a:ext uri="{28A0092B-C50C-407E-A947-70E740481C1C}">
                          <a14:useLocalDpi xmlns:a14="http://schemas.microsoft.com/office/drawing/2010/main"/>
                        </a:ext>
                      </a:extLst>
                    </a:blip>
                    <a:stretch>
                      <a:fillRect/>
                    </a:stretch>
                  </pic:blipFill>
                  <pic:spPr>
                    <a:xfrm>
                      <a:off x="0" y="0"/>
                      <a:ext cx="4140000" cy="2898000"/>
                    </a:xfrm>
                    <a:prstGeom prst="rect">
                      <a:avLst/>
                    </a:prstGeom>
                  </pic:spPr>
                </pic:pic>
              </a:graphicData>
            </a:graphic>
          </wp:inline>
        </w:drawing>
      </w:r>
    </w:p>
    <w:p w14:paraId="2BC98717" w14:textId="77777777" w:rsidR="005E077A" w:rsidRPr="00093EB8" w:rsidRDefault="005E077A" w:rsidP="005E077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color w:val="000000" w:themeColor="text1"/>
          <w:lang w:val="en-GB"/>
        </w:rPr>
      </w:pPr>
      <w:r w:rsidRPr="00093EB8">
        <w:rPr>
          <w:rFonts w:asciiTheme="minorHAnsi" w:hAnsiTheme="minorHAnsi" w:cstheme="minorHAnsi"/>
          <w:bCs/>
          <w:color w:val="000000" w:themeColor="text1"/>
          <w:lang w:val="en-GB"/>
        </w:rPr>
        <w:t>© JUNG / Henrik Schipper</w:t>
      </w:r>
    </w:p>
    <w:p w14:paraId="6DC0D030" w14:textId="77777777" w:rsidR="005E077A" w:rsidRPr="00F95FB9" w:rsidRDefault="005E077A" w:rsidP="00D11939">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b/>
          <w:bCs/>
          <w:color w:val="000000" w:themeColor="text1"/>
          <w:bdr w:val="none" w:sz="0" w:space="0" w:color="auto"/>
          <w:lang w:val="en-GB"/>
        </w:rPr>
      </w:pPr>
    </w:p>
    <w:p w14:paraId="4AFF0E3A" w14:textId="256F930B" w:rsidR="00C26A76" w:rsidRPr="00F95FB9" w:rsidRDefault="00B717B6" w:rsidP="00B717B6">
      <w:pPr>
        <w:pBdr>
          <w:bottom w:val="single" w:sz="4" w:space="1" w:color="auto"/>
        </w:pBdr>
        <w:rPr>
          <w:rFonts w:asciiTheme="minorHAnsi" w:hAnsiTheme="minorHAnsi" w:cstheme="minorHAnsi"/>
          <w:b/>
          <w:color w:val="FF0000"/>
          <w:lang w:val="en-GB"/>
        </w:rPr>
      </w:pPr>
      <w:r w:rsidRPr="00F95FB9">
        <w:rPr>
          <w:rFonts w:asciiTheme="minorHAnsi" w:hAnsiTheme="minorHAnsi" w:cstheme="minorHAnsi"/>
          <w:b/>
          <w:bCs/>
          <w:noProof/>
          <w:color w:val="FF0000"/>
          <w:lang w:val="en-GB"/>
        </w:rPr>
        <w:lastRenderedPageBreak/>
        <w:drawing>
          <wp:inline distT="0" distB="0" distL="0" distR="0" wp14:anchorId="4468D24E" wp14:editId="0E5B644C">
            <wp:extent cx="4140000" cy="964800"/>
            <wp:effectExtent l="0" t="0" r="635" b="635"/>
            <wp:docPr id="171364039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40397" name="Grafik 1713640397"/>
                    <pic:cNvPicPr/>
                  </pic:nvPicPr>
                  <pic:blipFill>
                    <a:blip r:embed="rId16" cstate="email">
                      <a:extLst>
                        <a:ext uri="{28A0092B-C50C-407E-A947-70E740481C1C}">
                          <a14:useLocalDpi xmlns:a14="http://schemas.microsoft.com/office/drawing/2010/main"/>
                        </a:ext>
                      </a:extLst>
                    </a:blip>
                    <a:stretch>
                      <a:fillRect/>
                    </a:stretch>
                  </pic:blipFill>
                  <pic:spPr>
                    <a:xfrm>
                      <a:off x="0" y="0"/>
                      <a:ext cx="4140000" cy="964800"/>
                    </a:xfrm>
                    <a:prstGeom prst="rect">
                      <a:avLst/>
                    </a:prstGeom>
                  </pic:spPr>
                </pic:pic>
              </a:graphicData>
            </a:graphic>
          </wp:inline>
        </w:drawing>
      </w:r>
    </w:p>
    <w:p w14:paraId="0DF12D73" w14:textId="77777777" w:rsidR="00B717B6" w:rsidRPr="00F95FB9" w:rsidRDefault="00B717B6" w:rsidP="00B717B6">
      <w:pPr>
        <w:pBdr>
          <w:bottom w:val="single" w:sz="4" w:space="1" w:color="auto"/>
        </w:pBdr>
        <w:rPr>
          <w:rFonts w:asciiTheme="minorHAnsi" w:hAnsiTheme="minorHAnsi" w:cstheme="minorHAnsi"/>
          <w:b/>
          <w:color w:val="FF0000"/>
          <w:lang w:val="en-GB"/>
        </w:rPr>
      </w:pPr>
    </w:p>
    <w:p w14:paraId="4624A8F2" w14:textId="77777777" w:rsidR="00B717B6" w:rsidRPr="00F95FB9" w:rsidRDefault="00B717B6" w:rsidP="00D724DB">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A7A7A7"/>
          <w:sz w:val="20"/>
          <w:szCs w:val="20"/>
          <w:u w:color="457F9B"/>
          <w:lang w:val="en-GB"/>
        </w:rPr>
      </w:pPr>
    </w:p>
    <w:p w14:paraId="35D19F1D" w14:textId="327A1A91" w:rsidR="00D724DB" w:rsidRPr="00510964" w:rsidRDefault="00D724DB" w:rsidP="00D724DB">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
          <w:color w:val="auto"/>
          <w:sz w:val="20"/>
          <w:szCs w:val="20"/>
          <w:u w:color="457F9B"/>
          <w:lang w:val="fr-FR"/>
        </w:rPr>
      </w:pPr>
      <w:r w:rsidRPr="00510964">
        <w:rPr>
          <w:rFonts w:asciiTheme="minorHAnsi" w:hAnsiTheme="minorHAnsi" w:cstheme="minorHAnsi"/>
          <w:b/>
          <w:bCs/>
          <w:color w:val="A7A7A7"/>
          <w:sz w:val="20"/>
          <w:szCs w:val="20"/>
          <w:u w:color="457F9B"/>
          <w:lang w:val="fr-FR"/>
        </w:rPr>
        <w:t xml:space="preserve">JUNG – </w:t>
      </w:r>
      <w:r w:rsidR="00510964" w:rsidRPr="00510964">
        <w:rPr>
          <w:rFonts w:asciiTheme="minorHAnsi" w:hAnsiTheme="minorHAnsi" w:cstheme="minorHAnsi"/>
          <w:b/>
          <w:bCs/>
          <w:color w:val="A7A7A7"/>
          <w:sz w:val="20"/>
          <w:szCs w:val="20"/>
          <w:u w:color="457F9B"/>
          <w:lang w:val="fr-FR"/>
        </w:rPr>
        <w:t>Le progrès comme tradition</w:t>
      </w:r>
    </w:p>
    <w:p w14:paraId="41A8BC1F" w14:textId="7A4CE4EA" w:rsidR="00B828B6" w:rsidRPr="00510964" w:rsidRDefault="00510964" w:rsidP="00D724DB">
      <w:pPr>
        <w:tabs>
          <w:tab w:val="left" w:pos="7088"/>
        </w:tabs>
        <w:rPr>
          <w:rFonts w:asciiTheme="minorHAnsi" w:hAnsiTheme="minorHAnsi" w:cstheme="minorHAnsi"/>
          <w:color w:val="A7A7A7"/>
          <w:sz w:val="20"/>
          <w:szCs w:val="20"/>
          <w:u w:color="457F9B"/>
          <w:lang w:val="fr-FR"/>
        </w:rPr>
      </w:pPr>
      <w:r w:rsidRPr="00510964">
        <w:rPr>
          <w:rFonts w:asciiTheme="minorHAnsi" w:hAnsiTheme="minorHAnsi" w:cstheme="minorHAnsi"/>
          <w:color w:val="A7A7A7"/>
          <w:sz w:val="20"/>
          <w:szCs w:val="20"/>
          <w:u w:color="457F9B"/>
          <w:lang w:val="fr-FR"/>
        </w:rPr>
        <w:t xml:space="preserve">JUNG est synonyme dans le monde entier de design intemporel et de technologie de construction orientée vers l'avenir. Pendant précisément 111 ans, l'innovation, la passion et la précision ont guidé le développement de ses produits. Que ce soit dans l'éclairage, les stores, la climatisation, l'énergie, la sécurité, la communication de porte ou le multimédia, les systèmes JUNG offrent la solution adaptée à chaque besoin, avec un design esthétique se fondant dans une technologie intelligente pour la maison et le bâtiment. 90 % des produits sont fabriqués en Allemagne, comme en témoigne le sceau d'approbation "Made in Germany" du TÜV Nord. En s'engageant à produire en Allemagne, JUNG opte également pour des processus de fabrication durables et économes en ressources. L'esprit d'équipe et la solidarité de ses plus de 1 700 employés en Allemagne et dans les 21 filiales et plus de 80 agences en Europe, au Moyen-Orient, en Asie et en Amérique du Nord jouent un rôle clé dans le fait que sa revendication de "Progrès comme tradition" soit traduite audacieusement et </w:t>
      </w:r>
      <w:proofErr w:type="spellStart"/>
      <w:r w:rsidRPr="00510964">
        <w:rPr>
          <w:rFonts w:asciiTheme="minorHAnsi" w:hAnsiTheme="minorHAnsi" w:cstheme="minorHAnsi"/>
          <w:color w:val="A7A7A7"/>
          <w:sz w:val="20"/>
          <w:szCs w:val="20"/>
          <w:u w:color="457F9B"/>
          <w:lang w:val="fr-FR"/>
        </w:rPr>
        <w:t>créativement</w:t>
      </w:r>
      <w:proofErr w:type="spellEnd"/>
      <w:r w:rsidRPr="00510964">
        <w:rPr>
          <w:rFonts w:asciiTheme="minorHAnsi" w:hAnsiTheme="minorHAnsi" w:cstheme="minorHAnsi"/>
          <w:color w:val="A7A7A7"/>
          <w:sz w:val="20"/>
          <w:szCs w:val="20"/>
          <w:u w:color="457F9B"/>
          <w:lang w:val="fr-FR"/>
        </w:rPr>
        <w:t xml:space="preserve"> en pratique.</w:t>
      </w:r>
    </w:p>
    <w:p w14:paraId="0C0EFA9D" w14:textId="77777777" w:rsidR="00B828B6" w:rsidRDefault="00B828B6" w:rsidP="00D724DB">
      <w:pPr>
        <w:tabs>
          <w:tab w:val="left" w:pos="7088"/>
        </w:tabs>
        <w:rPr>
          <w:rFonts w:asciiTheme="minorHAnsi" w:hAnsiTheme="minorHAnsi" w:cstheme="minorHAnsi"/>
          <w:u w:color="457F9B"/>
          <w:lang w:val="fr-FR"/>
        </w:rPr>
      </w:pPr>
    </w:p>
    <w:p w14:paraId="64B6B9A2" w14:textId="77777777" w:rsidR="00902063" w:rsidRDefault="00902063" w:rsidP="00D724DB">
      <w:pPr>
        <w:tabs>
          <w:tab w:val="left" w:pos="7088"/>
        </w:tabs>
        <w:rPr>
          <w:rFonts w:asciiTheme="minorHAnsi" w:hAnsiTheme="minorHAnsi" w:cstheme="minorHAnsi"/>
          <w:u w:color="457F9B"/>
          <w:lang w:val="fr-FR"/>
        </w:rPr>
      </w:pPr>
    </w:p>
    <w:p w14:paraId="1F336715" w14:textId="77777777" w:rsidR="00902063" w:rsidRPr="00902063" w:rsidRDefault="00902063" w:rsidP="00902063">
      <w:pPr>
        <w:outlineLvl w:val="0"/>
        <w:rPr>
          <w:rFonts w:asciiTheme="minorHAnsi" w:hAnsiTheme="minorHAnsi"/>
          <w:sz w:val="20"/>
          <w:u w:val="single"/>
          <w:lang w:val="fr-FR"/>
        </w:rPr>
      </w:pPr>
      <w:r w:rsidRPr="00902063">
        <w:rPr>
          <w:rFonts w:asciiTheme="minorHAnsi" w:hAnsiTheme="minorHAnsi"/>
          <w:sz w:val="20"/>
          <w:u w:val="single"/>
          <w:lang w:val="fr-FR"/>
        </w:rPr>
        <w:t>Contact Presse France :</w:t>
      </w:r>
    </w:p>
    <w:p w14:paraId="1206617B" w14:textId="7367531A" w:rsidR="00902063" w:rsidRPr="00902063" w:rsidRDefault="00902063" w:rsidP="00902063">
      <w:pPr>
        <w:outlineLvl w:val="0"/>
        <w:rPr>
          <w:rFonts w:asciiTheme="minorHAnsi" w:hAnsiTheme="minorHAnsi"/>
          <w:sz w:val="20"/>
          <w:lang w:val="fr-FR"/>
        </w:rPr>
      </w:pPr>
      <w:r w:rsidRPr="00902063">
        <w:rPr>
          <w:rFonts w:asciiTheme="minorHAnsi" w:hAnsiTheme="minorHAnsi"/>
          <w:sz w:val="20"/>
          <w:lang w:val="fr-FR"/>
        </w:rPr>
        <w:t>THEMA_DESIGN – 14 rue Ernest Renan 75015 Par</w:t>
      </w:r>
      <w:r>
        <w:rPr>
          <w:rFonts w:asciiTheme="minorHAnsi" w:hAnsiTheme="minorHAnsi"/>
          <w:sz w:val="20"/>
          <w:lang w:val="fr-FR"/>
        </w:rPr>
        <w:t>is</w:t>
      </w:r>
    </w:p>
    <w:p w14:paraId="19D65ECA" w14:textId="77777777" w:rsidR="00902063" w:rsidRPr="007B1712" w:rsidRDefault="00902063" w:rsidP="00902063">
      <w:pPr>
        <w:outlineLvl w:val="0"/>
        <w:rPr>
          <w:rFonts w:asciiTheme="minorHAnsi" w:hAnsiTheme="minorHAnsi"/>
          <w:sz w:val="20"/>
        </w:rPr>
      </w:pPr>
      <w:r w:rsidRPr="00764374">
        <w:rPr>
          <w:rFonts w:asciiTheme="minorHAnsi" w:hAnsiTheme="minorHAnsi"/>
          <w:sz w:val="20"/>
        </w:rPr>
        <w:t xml:space="preserve">Myrtille Berthaut – </w:t>
      </w:r>
      <w:hyperlink r:id="rId17" w:history="1">
        <w:r w:rsidRPr="00764374">
          <w:rPr>
            <w:rFonts w:asciiTheme="minorHAnsi" w:hAnsiTheme="minorHAnsi"/>
            <w:sz w:val="20"/>
          </w:rPr>
          <w:t>myrtille@thema-design.fr</w:t>
        </w:r>
      </w:hyperlink>
      <w:r w:rsidRPr="00764374">
        <w:rPr>
          <w:rFonts w:asciiTheme="minorHAnsi" w:hAnsiTheme="minorHAnsi"/>
          <w:sz w:val="20"/>
        </w:rPr>
        <w:t xml:space="preserve"> – 06 72 68 66 0</w:t>
      </w:r>
      <w:r>
        <w:rPr>
          <w:rFonts w:asciiTheme="minorHAnsi" w:hAnsiTheme="minorHAnsi"/>
          <w:sz w:val="20"/>
        </w:rPr>
        <w:t>9</w:t>
      </w:r>
    </w:p>
    <w:p w14:paraId="7B845810" w14:textId="77777777" w:rsidR="00902063" w:rsidRPr="00902063" w:rsidRDefault="00902063" w:rsidP="00D724DB">
      <w:pPr>
        <w:tabs>
          <w:tab w:val="left" w:pos="7088"/>
        </w:tabs>
        <w:rPr>
          <w:rFonts w:asciiTheme="minorHAnsi" w:hAnsiTheme="minorHAnsi" w:cstheme="minorHAnsi"/>
          <w:u w:color="457F9B"/>
        </w:rPr>
      </w:pPr>
    </w:p>
    <w:sectPr w:rsidR="00902063" w:rsidRPr="00902063" w:rsidSect="00677CB9">
      <w:headerReference w:type="default" r:id="rId18"/>
      <w:footerReference w:type="default" r:id="rId19"/>
      <w:pgSz w:w="11900" w:h="16820"/>
      <w:pgMar w:top="159" w:right="1835" w:bottom="1701" w:left="1418" w:header="14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9E40F" w14:textId="77777777" w:rsidR="00677CB9" w:rsidRDefault="00677CB9">
      <w:r>
        <w:separator/>
      </w:r>
    </w:p>
  </w:endnote>
  <w:endnote w:type="continuationSeparator" w:id="0">
    <w:p w14:paraId="2F2F97FD" w14:textId="77777777" w:rsidR="00677CB9" w:rsidRDefault="00677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rEavesXLModOT">
    <w:panose1 w:val="020B0604020202020204"/>
    <w:charset w:val="4D"/>
    <w:family w:val="swiss"/>
    <w:notTrueType/>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1BCA6" w14:textId="77777777" w:rsidR="007C4900" w:rsidRDefault="007C4900" w:rsidP="00C26A76">
    <w:pPr>
      <w:outlineLvl w:val="0"/>
      <w:rPr>
        <w:rFonts w:asciiTheme="minorHAnsi" w:hAnsiTheme="minorHAnsi" w:cstheme="minorHAnsi"/>
        <w:b/>
        <w:color w:val="808080" w:themeColor="background1" w:themeShade="80"/>
      </w:rPr>
    </w:pPr>
  </w:p>
  <w:p w14:paraId="732C98D5" w14:textId="77777777" w:rsidR="00A42F66" w:rsidRPr="00794D97" w:rsidRDefault="00A42F66" w:rsidP="00A017C4">
    <w:pPr>
      <w:pStyle w:val="Pieddepage"/>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87B82" w14:textId="77777777" w:rsidR="00677CB9" w:rsidRDefault="00677CB9">
      <w:r>
        <w:separator/>
      </w:r>
    </w:p>
  </w:footnote>
  <w:footnote w:type="continuationSeparator" w:id="0">
    <w:p w14:paraId="2B0A1E86" w14:textId="77777777" w:rsidR="00677CB9" w:rsidRDefault="00677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74C7" w14:textId="55C4B63F" w:rsidR="008E1E49" w:rsidRPr="00902063" w:rsidRDefault="00DB31D2" w:rsidP="008E1E49">
    <w:pPr>
      <w:pStyle w:val="Titel-Jung"/>
      <w:spacing w:after="0"/>
      <w:rPr>
        <w:rFonts w:asciiTheme="minorHAnsi" w:eastAsia="MrEavesXLModOT" w:hAnsiTheme="minorHAnsi" w:cstheme="minorHAnsi"/>
        <w:color w:val="457F9B"/>
        <w:sz w:val="28"/>
        <w:szCs w:val="28"/>
        <w:u w:color="457F9B"/>
        <w:lang w:val="fr-FR"/>
      </w:rPr>
    </w:pPr>
    <w:r>
      <w:rPr>
        <w:rFonts w:asciiTheme="minorHAnsi" w:hAnsiTheme="minorHAnsi"/>
        <w:noProof/>
        <w:bdr w:val="none" w:sz="0" w:space="0" w:color="auto"/>
      </w:rPr>
      <w:drawing>
        <wp:anchor distT="152400" distB="152400" distL="152400" distR="152400" simplePos="0" relativeHeight="251659264" behindDoc="1" locked="0" layoutInCell="1" allowOverlap="1" wp14:anchorId="1BB75C5D" wp14:editId="65D1DA5B">
          <wp:simplePos x="0" y="0"/>
          <wp:positionH relativeFrom="page">
            <wp:posOffset>5225415</wp:posOffset>
          </wp:positionH>
          <wp:positionV relativeFrom="page">
            <wp:posOffset>935237</wp:posOffset>
          </wp:positionV>
          <wp:extent cx="1165860" cy="292100"/>
          <wp:effectExtent l="0" t="0" r="0" b="0"/>
          <wp:wrapNone/>
          <wp:docPr id="1" name="officeArt object" descr="JUNG_LOGO_Blac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JUNG_LOGO_Black.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292100"/>
                  </a:xfrm>
                  <a:prstGeom prst="rect">
                    <a:avLst/>
                  </a:prstGeom>
                  <a:noFill/>
                  <a:ln>
                    <a:noFill/>
                  </a:ln>
                </pic:spPr>
              </pic:pic>
            </a:graphicData>
          </a:graphic>
        </wp:anchor>
      </w:drawing>
    </w:r>
    <w:r w:rsidR="00902063" w:rsidRPr="00902063">
      <w:rPr>
        <w:rFonts w:asciiTheme="minorHAnsi" w:eastAsia="MrEavesXLModOT" w:hAnsiTheme="minorHAnsi" w:cstheme="minorHAnsi"/>
        <w:color w:val="457F9B"/>
        <w:sz w:val="28"/>
        <w:szCs w:val="28"/>
        <w:u w:color="457F9B"/>
        <w:lang w:val="fr-FR"/>
      </w:rPr>
      <w:t>COMMUNIQUÉ DE PRESSE</w:t>
    </w:r>
  </w:p>
  <w:p w14:paraId="43E423FB" w14:textId="7F4534AC" w:rsidR="00211040" w:rsidRPr="00902063" w:rsidRDefault="0039107B" w:rsidP="00035143">
    <w:pPr>
      <w:pStyle w:val="Titel-Jung"/>
      <w:spacing w:after="0"/>
      <w:rPr>
        <w:rFonts w:asciiTheme="minorHAnsi" w:eastAsia="MrEavesXLModOT" w:hAnsiTheme="minorHAnsi" w:cstheme="minorHAnsi"/>
        <w:color w:val="457F9B"/>
        <w:sz w:val="24"/>
        <w:szCs w:val="24"/>
        <w:u w:color="457F9B"/>
        <w:lang w:val="fr-FR"/>
      </w:rPr>
    </w:pPr>
    <w:r>
      <w:rPr>
        <w:rFonts w:asciiTheme="minorHAnsi" w:hAnsiTheme="minorHAnsi" w:cstheme="minorHAnsi"/>
        <w:color w:val="457F9B"/>
        <w:sz w:val="24"/>
        <w:szCs w:val="24"/>
        <w:u w:color="457F9B"/>
        <w:lang w:val="fr-FR"/>
      </w:rPr>
      <w:t>Avril</w:t>
    </w:r>
    <w:r w:rsidR="008E1E49" w:rsidRPr="00902063">
      <w:rPr>
        <w:rFonts w:asciiTheme="minorHAnsi" w:hAnsiTheme="minorHAnsi" w:cstheme="minorHAnsi"/>
        <w:color w:val="457F9B"/>
        <w:sz w:val="24"/>
        <w:szCs w:val="24"/>
        <w:u w:color="457F9B"/>
        <w:lang w:val="fr-FR"/>
      </w:rPr>
      <w:t xml:space="preserve"> 2024</w:t>
    </w:r>
  </w:p>
  <w:p w14:paraId="71C07730" w14:textId="77777777" w:rsidR="0048130A" w:rsidRPr="00902063" w:rsidRDefault="0048130A" w:rsidP="00035143">
    <w:pPr>
      <w:pStyle w:val="Titel-Jung"/>
      <w:spacing w:after="0"/>
      <w:rPr>
        <w:rFonts w:asciiTheme="minorHAnsi" w:hAnsiTheme="minorHAnsi" w:cstheme="minorHAnsi"/>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4EEE"/>
    <w:multiLevelType w:val="multilevel"/>
    <w:tmpl w:val="72603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305BDE"/>
    <w:multiLevelType w:val="multilevel"/>
    <w:tmpl w:val="3A6A7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B36DAA"/>
    <w:multiLevelType w:val="multilevel"/>
    <w:tmpl w:val="D3E46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B53B41"/>
    <w:multiLevelType w:val="multilevel"/>
    <w:tmpl w:val="D3BA0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5D734A"/>
    <w:multiLevelType w:val="multilevel"/>
    <w:tmpl w:val="3EE42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581C71"/>
    <w:multiLevelType w:val="hybridMultilevel"/>
    <w:tmpl w:val="9B7E98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27783230">
    <w:abstractNumId w:val="5"/>
  </w:num>
  <w:num w:numId="2" w16cid:durableId="426191743">
    <w:abstractNumId w:val="4"/>
  </w:num>
  <w:num w:numId="3" w16cid:durableId="1695185096">
    <w:abstractNumId w:val="1"/>
  </w:num>
  <w:num w:numId="4" w16cid:durableId="2048985540">
    <w:abstractNumId w:val="2"/>
  </w:num>
  <w:num w:numId="5" w16cid:durableId="1291286578">
    <w:abstractNumId w:val="3"/>
  </w:num>
  <w:num w:numId="6" w16cid:durableId="13770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proofState w:spelling="clean" w:grammar="clean"/>
  <w:attachedTemplate r:id="rId1"/>
  <w:doNotTrackMove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274"/>
    <w:rsid w:val="00005C55"/>
    <w:rsid w:val="000072B0"/>
    <w:rsid w:val="000079E7"/>
    <w:rsid w:val="00016D8B"/>
    <w:rsid w:val="0003222F"/>
    <w:rsid w:val="00033BC9"/>
    <w:rsid w:val="00035143"/>
    <w:rsid w:val="00062293"/>
    <w:rsid w:val="000649F0"/>
    <w:rsid w:val="0008038C"/>
    <w:rsid w:val="00082E93"/>
    <w:rsid w:val="00090E8F"/>
    <w:rsid w:val="00093EB8"/>
    <w:rsid w:val="00097F47"/>
    <w:rsid w:val="000B16FB"/>
    <w:rsid w:val="000C4E30"/>
    <w:rsid w:val="000C6960"/>
    <w:rsid w:val="000D1224"/>
    <w:rsid w:val="000D39B0"/>
    <w:rsid w:val="000E663B"/>
    <w:rsid w:val="000F55C6"/>
    <w:rsid w:val="001174AC"/>
    <w:rsid w:val="001418BF"/>
    <w:rsid w:val="00142C64"/>
    <w:rsid w:val="00146A07"/>
    <w:rsid w:val="0015281A"/>
    <w:rsid w:val="0015499C"/>
    <w:rsid w:val="00156415"/>
    <w:rsid w:val="00156DEA"/>
    <w:rsid w:val="00163EE0"/>
    <w:rsid w:val="0017212D"/>
    <w:rsid w:val="001836C4"/>
    <w:rsid w:val="001926EB"/>
    <w:rsid w:val="001B6888"/>
    <w:rsid w:val="001C543B"/>
    <w:rsid w:val="001D6938"/>
    <w:rsid w:val="001E1238"/>
    <w:rsid w:val="001E676B"/>
    <w:rsid w:val="001F0861"/>
    <w:rsid w:val="00201156"/>
    <w:rsid w:val="00211040"/>
    <w:rsid w:val="00211307"/>
    <w:rsid w:val="0021255D"/>
    <w:rsid w:val="00223D2C"/>
    <w:rsid w:val="00227E57"/>
    <w:rsid w:val="002329B1"/>
    <w:rsid w:val="00237A01"/>
    <w:rsid w:val="00237C75"/>
    <w:rsid w:val="00240F8F"/>
    <w:rsid w:val="0024187C"/>
    <w:rsid w:val="00257325"/>
    <w:rsid w:val="0026581B"/>
    <w:rsid w:val="00266CF4"/>
    <w:rsid w:val="00271100"/>
    <w:rsid w:val="0027765C"/>
    <w:rsid w:val="002841D1"/>
    <w:rsid w:val="002A7EBC"/>
    <w:rsid w:val="002B6D1A"/>
    <w:rsid w:val="002C04BC"/>
    <w:rsid w:val="002C7DA7"/>
    <w:rsid w:val="002D405F"/>
    <w:rsid w:val="002D5239"/>
    <w:rsid w:val="002E05FE"/>
    <w:rsid w:val="002F46E5"/>
    <w:rsid w:val="002F72FC"/>
    <w:rsid w:val="0031493D"/>
    <w:rsid w:val="003211EF"/>
    <w:rsid w:val="00323672"/>
    <w:rsid w:val="003342F6"/>
    <w:rsid w:val="003351A1"/>
    <w:rsid w:val="00336E60"/>
    <w:rsid w:val="0034321C"/>
    <w:rsid w:val="003434FB"/>
    <w:rsid w:val="00372A72"/>
    <w:rsid w:val="003742B6"/>
    <w:rsid w:val="003813FB"/>
    <w:rsid w:val="00383827"/>
    <w:rsid w:val="00385812"/>
    <w:rsid w:val="00386C01"/>
    <w:rsid w:val="0039107B"/>
    <w:rsid w:val="00396805"/>
    <w:rsid w:val="0039782F"/>
    <w:rsid w:val="003C5A6F"/>
    <w:rsid w:val="003C74DA"/>
    <w:rsid w:val="003C7656"/>
    <w:rsid w:val="003D5FF2"/>
    <w:rsid w:val="003F52E0"/>
    <w:rsid w:val="00402E2C"/>
    <w:rsid w:val="00415274"/>
    <w:rsid w:val="004160A2"/>
    <w:rsid w:val="00416A02"/>
    <w:rsid w:val="004441FF"/>
    <w:rsid w:val="0045108F"/>
    <w:rsid w:val="004718AF"/>
    <w:rsid w:val="004740B1"/>
    <w:rsid w:val="0048130A"/>
    <w:rsid w:val="00483B7B"/>
    <w:rsid w:val="00487EB2"/>
    <w:rsid w:val="00495C0D"/>
    <w:rsid w:val="00495CEE"/>
    <w:rsid w:val="004A1F1A"/>
    <w:rsid w:val="004A7302"/>
    <w:rsid w:val="004B1418"/>
    <w:rsid w:val="004B262E"/>
    <w:rsid w:val="004B3E3F"/>
    <w:rsid w:val="004B4E73"/>
    <w:rsid w:val="004B66A2"/>
    <w:rsid w:val="004D7543"/>
    <w:rsid w:val="004F0567"/>
    <w:rsid w:val="004F2FF0"/>
    <w:rsid w:val="005043D9"/>
    <w:rsid w:val="00510964"/>
    <w:rsid w:val="00516529"/>
    <w:rsid w:val="00530513"/>
    <w:rsid w:val="0053076A"/>
    <w:rsid w:val="00531EF4"/>
    <w:rsid w:val="00532091"/>
    <w:rsid w:val="00544302"/>
    <w:rsid w:val="0054636F"/>
    <w:rsid w:val="005479D4"/>
    <w:rsid w:val="005523F0"/>
    <w:rsid w:val="005536B7"/>
    <w:rsid w:val="005861C2"/>
    <w:rsid w:val="00596F61"/>
    <w:rsid w:val="005B7142"/>
    <w:rsid w:val="005B7429"/>
    <w:rsid w:val="005C2498"/>
    <w:rsid w:val="005C5598"/>
    <w:rsid w:val="005E077A"/>
    <w:rsid w:val="005F0812"/>
    <w:rsid w:val="005F7FDE"/>
    <w:rsid w:val="0061625D"/>
    <w:rsid w:val="006503A1"/>
    <w:rsid w:val="00651787"/>
    <w:rsid w:val="0065694E"/>
    <w:rsid w:val="0067609D"/>
    <w:rsid w:val="00677CB9"/>
    <w:rsid w:val="006A1AD6"/>
    <w:rsid w:val="006A2E04"/>
    <w:rsid w:val="006A3608"/>
    <w:rsid w:val="006B467C"/>
    <w:rsid w:val="006E6443"/>
    <w:rsid w:val="006F02D6"/>
    <w:rsid w:val="006F0601"/>
    <w:rsid w:val="006F34C4"/>
    <w:rsid w:val="006F6902"/>
    <w:rsid w:val="0072049C"/>
    <w:rsid w:val="00731F49"/>
    <w:rsid w:val="00732DA9"/>
    <w:rsid w:val="00733EA1"/>
    <w:rsid w:val="00741DA2"/>
    <w:rsid w:val="007456C5"/>
    <w:rsid w:val="00747F00"/>
    <w:rsid w:val="00776AEA"/>
    <w:rsid w:val="0079422B"/>
    <w:rsid w:val="00794D97"/>
    <w:rsid w:val="007A2CB9"/>
    <w:rsid w:val="007A7150"/>
    <w:rsid w:val="007A73A1"/>
    <w:rsid w:val="007B7921"/>
    <w:rsid w:val="007C4758"/>
    <w:rsid w:val="007C4900"/>
    <w:rsid w:val="007C65DC"/>
    <w:rsid w:val="007E18F8"/>
    <w:rsid w:val="007E3851"/>
    <w:rsid w:val="008000D8"/>
    <w:rsid w:val="00800310"/>
    <w:rsid w:val="00802F6E"/>
    <w:rsid w:val="00804F23"/>
    <w:rsid w:val="0080519C"/>
    <w:rsid w:val="00811A54"/>
    <w:rsid w:val="00814B83"/>
    <w:rsid w:val="008314CE"/>
    <w:rsid w:val="0083620B"/>
    <w:rsid w:val="00843653"/>
    <w:rsid w:val="00845C05"/>
    <w:rsid w:val="00852E79"/>
    <w:rsid w:val="00855326"/>
    <w:rsid w:val="00855974"/>
    <w:rsid w:val="008642BB"/>
    <w:rsid w:val="00870B01"/>
    <w:rsid w:val="00881BBD"/>
    <w:rsid w:val="00881D2C"/>
    <w:rsid w:val="00892021"/>
    <w:rsid w:val="00893FD9"/>
    <w:rsid w:val="00895719"/>
    <w:rsid w:val="008A38FF"/>
    <w:rsid w:val="008D3CBD"/>
    <w:rsid w:val="008E1E49"/>
    <w:rsid w:val="008E4E3B"/>
    <w:rsid w:val="008F0648"/>
    <w:rsid w:val="008F0C41"/>
    <w:rsid w:val="008F0EC6"/>
    <w:rsid w:val="008F4DA1"/>
    <w:rsid w:val="00902063"/>
    <w:rsid w:val="009079A8"/>
    <w:rsid w:val="009218D5"/>
    <w:rsid w:val="00926BC4"/>
    <w:rsid w:val="0093374B"/>
    <w:rsid w:val="00937CEB"/>
    <w:rsid w:val="00941C68"/>
    <w:rsid w:val="009435A6"/>
    <w:rsid w:val="00946F77"/>
    <w:rsid w:val="0097470A"/>
    <w:rsid w:val="00975DEF"/>
    <w:rsid w:val="0098063B"/>
    <w:rsid w:val="00987B5C"/>
    <w:rsid w:val="009928CF"/>
    <w:rsid w:val="009A001B"/>
    <w:rsid w:val="009A4620"/>
    <w:rsid w:val="009B50BF"/>
    <w:rsid w:val="009B7360"/>
    <w:rsid w:val="009B7C61"/>
    <w:rsid w:val="009C2215"/>
    <w:rsid w:val="009D0B5C"/>
    <w:rsid w:val="009D1E1F"/>
    <w:rsid w:val="009D33D7"/>
    <w:rsid w:val="009E2585"/>
    <w:rsid w:val="009F0D85"/>
    <w:rsid w:val="009F1932"/>
    <w:rsid w:val="00A017C4"/>
    <w:rsid w:val="00A06B65"/>
    <w:rsid w:val="00A11C49"/>
    <w:rsid w:val="00A166D1"/>
    <w:rsid w:val="00A21DF8"/>
    <w:rsid w:val="00A265B5"/>
    <w:rsid w:val="00A30BEA"/>
    <w:rsid w:val="00A40262"/>
    <w:rsid w:val="00A42F66"/>
    <w:rsid w:val="00A4664C"/>
    <w:rsid w:val="00A541F7"/>
    <w:rsid w:val="00A575E3"/>
    <w:rsid w:val="00A628AC"/>
    <w:rsid w:val="00A645C7"/>
    <w:rsid w:val="00A72740"/>
    <w:rsid w:val="00A8180A"/>
    <w:rsid w:val="00A879C5"/>
    <w:rsid w:val="00A943BE"/>
    <w:rsid w:val="00A97FF3"/>
    <w:rsid w:val="00AA0502"/>
    <w:rsid w:val="00AB6040"/>
    <w:rsid w:val="00AC1726"/>
    <w:rsid w:val="00AC4194"/>
    <w:rsid w:val="00AD640C"/>
    <w:rsid w:val="00B01BAC"/>
    <w:rsid w:val="00B13F66"/>
    <w:rsid w:val="00B26BC4"/>
    <w:rsid w:val="00B31469"/>
    <w:rsid w:val="00B5256C"/>
    <w:rsid w:val="00B574F1"/>
    <w:rsid w:val="00B717B6"/>
    <w:rsid w:val="00B828B6"/>
    <w:rsid w:val="00B8472C"/>
    <w:rsid w:val="00B853E1"/>
    <w:rsid w:val="00B931B3"/>
    <w:rsid w:val="00BB5312"/>
    <w:rsid w:val="00BC2A35"/>
    <w:rsid w:val="00BC60A8"/>
    <w:rsid w:val="00BD6F4E"/>
    <w:rsid w:val="00BE0C4B"/>
    <w:rsid w:val="00BE1476"/>
    <w:rsid w:val="00BE3441"/>
    <w:rsid w:val="00BF2D98"/>
    <w:rsid w:val="00C13789"/>
    <w:rsid w:val="00C16134"/>
    <w:rsid w:val="00C24912"/>
    <w:rsid w:val="00C26A76"/>
    <w:rsid w:val="00C31DFD"/>
    <w:rsid w:val="00C3468F"/>
    <w:rsid w:val="00C4352F"/>
    <w:rsid w:val="00C5330D"/>
    <w:rsid w:val="00C53AB9"/>
    <w:rsid w:val="00C7133F"/>
    <w:rsid w:val="00C80411"/>
    <w:rsid w:val="00CA474D"/>
    <w:rsid w:val="00CA56FF"/>
    <w:rsid w:val="00CB433C"/>
    <w:rsid w:val="00CC1B30"/>
    <w:rsid w:val="00CC656F"/>
    <w:rsid w:val="00CE3785"/>
    <w:rsid w:val="00CF0BA5"/>
    <w:rsid w:val="00CF1939"/>
    <w:rsid w:val="00CF4135"/>
    <w:rsid w:val="00D05916"/>
    <w:rsid w:val="00D06980"/>
    <w:rsid w:val="00D074AE"/>
    <w:rsid w:val="00D11939"/>
    <w:rsid w:val="00D21FAA"/>
    <w:rsid w:val="00D24C80"/>
    <w:rsid w:val="00D417C7"/>
    <w:rsid w:val="00D50EE3"/>
    <w:rsid w:val="00D50F91"/>
    <w:rsid w:val="00D51702"/>
    <w:rsid w:val="00D52EBA"/>
    <w:rsid w:val="00D6237C"/>
    <w:rsid w:val="00D724DB"/>
    <w:rsid w:val="00D81205"/>
    <w:rsid w:val="00DA1CD1"/>
    <w:rsid w:val="00DA33BB"/>
    <w:rsid w:val="00DA434C"/>
    <w:rsid w:val="00DB31D2"/>
    <w:rsid w:val="00DB400A"/>
    <w:rsid w:val="00DC7EB4"/>
    <w:rsid w:val="00DE2CC9"/>
    <w:rsid w:val="00DE5708"/>
    <w:rsid w:val="00DF053D"/>
    <w:rsid w:val="00DF6D90"/>
    <w:rsid w:val="00E1270A"/>
    <w:rsid w:val="00E160FE"/>
    <w:rsid w:val="00E26AC0"/>
    <w:rsid w:val="00E42554"/>
    <w:rsid w:val="00E4431D"/>
    <w:rsid w:val="00E45AED"/>
    <w:rsid w:val="00E51D8F"/>
    <w:rsid w:val="00E5559D"/>
    <w:rsid w:val="00E7043C"/>
    <w:rsid w:val="00E7196B"/>
    <w:rsid w:val="00E9238B"/>
    <w:rsid w:val="00E947EB"/>
    <w:rsid w:val="00EA1A45"/>
    <w:rsid w:val="00EA3EDF"/>
    <w:rsid w:val="00EA6E0F"/>
    <w:rsid w:val="00EB6320"/>
    <w:rsid w:val="00EC4403"/>
    <w:rsid w:val="00EC574E"/>
    <w:rsid w:val="00ED2FAF"/>
    <w:rsid w:val="00ED4164"/>
    <w:rsid w:val="00ED4CFE"/>
    <w:rsid w:val="00EE75F6"/>
    <w:rsid w:val="00EF62F2"/>
    <w:rsid w:val="00F10CC7"/>
    <w:rsid w:val="00F12EAE"/>
    <w:rsid w:val="00F33D78"/>
    <w:rsid w:val="00F45C22"/>
    <w:rsid w:val="00F656E2"/>
    <w:rsid w:val="00F70871"/>
    <w:rsid w:val="00F729E3"/>
    <w:rsid w:val="00F7378A"/>
    <w:rsid w:val="00F87403"/>
    <w:rsid w:val="00F95FB9"/>
    <w:rsid w:val="00FB4898"/>
    <w:rsid w:val="00FC75A3"/>
    <w:rsid w:val="00FF34D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327843"/>
  <w15:docId w15:val="{DAC4C95C-B5EE-5340-A2E2-B3A7B7F7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6938"/>
    <w:pPr>
      <w:pBdr>
        <w:top w:val="nil"/>
        <w:left w:val="nil"/>
        <w:bottom w:val="nil"/>
        <w:right w:val="nil"/>
        <w:between w:val="nil"/>
        <w:bar w:val="nil"/>
      </w:pBdr>
    </w:pPr>
    <w:rPr>
      <w:rFonts w:ascii="Calibri" w:eastAsia="Calibri" w:hAnsi="Calibri" w:cs="Calibri"/>
      <w:color w:val="000000"/>
      <w:sz w:val="22"/>
      <w:szCs w:val="22"/>
      <w:u w:color="000000"/>
      <w:bdr w:val="nil"/>
      <w:lang w:val="en-US"/>
    </w:rPr>
  </w:style>
  <w:style w:type="paragraph" w:styleId="Titre1">
    <w:name w:val="heading 1"/>
    <w:basedOn w:val="Normal"/>
    <w:next w:val="Normal"/>
    <w:link w:val="Titre1Car"/>
    <w:uiPriority w:val="9"/>
    <w:qFormat/>
    <w:rsid w:val="005043D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link w:val="Titre2Car"/>
    <w:uiPriority w:val="9"/>
    <w:qFormat/>
    <w:rsid w:val="00731F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ascii="Times New Roman" w:eastAsia="Times New Roman" w:hAnsi="Times New Roman" w:cs="Times New Roman"/>
      <w:b/>
      <w:bCs/>
      <w:color w:val="auto"/>
      <w:sz w:val="36"/>
      <w:szCs w:val="36"/>
      <w:bdr w:val="none" w:sz="0" w:space="0" w:color="auto"/>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9E2585"/>
    <w:rPr>
      <w:u w:val="single"/>
    </w:rPr>
  </w:style>
  <w:style w:type="table" w:customStyle="1" w:styleId="TableNormal1">
    <w:name w:val="Table Normal1"/>
    <w:rsid w:val="009E2585"/>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Region-Jung">
    <w:name w:val="Region - Jung"/>
    <w:rsid w:val="009E2585"/>
    <w:pPr>
      <w:pBdr>
        <w:top w:val="nil"/>
        <w:left w:val="nil"/>
        <w:bottom w:val="nil"/>
        <w:right w:val="nil"/>
        <w:between w:val="nil"/>
        <w:bar w:val="nil"/>
      </w:pBdr>
    </w:pPr>
    <w:rPr>
      <w:rFonts w:ascii="Calibri" w:eastAsia="Calibri" w:hAnsi="Calibri" w:cs="Calibri"/>
      <w:b/>
      <w:bCs/>
      <w:color w:val="359FC5"/>
      <w:sz w:val="22"/>
      <w:szCs w:val="22"/>
      <w:u w:color="359FC5"/>
      <w:bdr w:val="nil"/>
      <w:lang w:val="en-US"/>
    </w:rPr>
  </w:style>
  <w:style w:type="paragraph" w:styleId="Pieddepage">
    <w:name w:val="footer"/>
    <w:rsid w:val="009E2585"/>
    <w:pPr>
      <w:pBdr>
        <w:top w:val="nil"/>
        <w:left w:val="nil"/>
        <w:bottom w:val="nil"/>
        <w:right w:val="nil"/>
        <w:between w:val="nil"/>
        <w:bar w:val="nil"/>
      </w:pBdr>
      <w:tabs>
        <w:tab w:val="center" w:pos="4536"/>
        <w:tab w:val="right" w:pos="9072"/>
      </w:tabs>
    </w:pPr>
    <w:rPr>
      <w:rFonts w:ascii="Calibri" w:eastAsia="Calibri" w:hAnsi="Calibri" w:cs="Calibri"/>
      <w:color w:val="000000"/>
      <w:sz w:val="22"/>
      <w:szCs w:val="22"/>
      <w:u w:color="000000"/>
      <w:bdr w:val="nil"/>
      <w:lang w:val="en-US"/>
    </w:rPr>
  </w:style>
  <w:style w:type="paragraph" w:customStyle="1" w:styleId="Titel-Jung">
    <w:name w:val="Titel-Jung"/>
    <w:rsid w:val="009E2585"/>
    <w:pPr>
      <w:pBdr>
        <w:top w:val="nil"/>
        <w:left w:val="nil"/>
        <w:bottom w:val="nil"/>
        <w:right w:val="nil"/>
        <w:between w:val="nil"/>
        <w:bar w:val="nil"/>
      </w:pBdr>
      <w:spacing w:after="500"/>
    </w:pPr>
    <w:rPr>
      <w:rFonts w:ascii="Calibri" w:eastAsia="Calibri" w:hAnsi="Calibri" w:cs="Calibri"/>
      <w:color w:val="000000"/>
      <w:spacing w:val="5"/>
      <w:kern w:val="28"/>
      <w:sz w:val="36"/>
      <w:szCs w:val="36"/>
      <w:u w:color="000000"/>
      <w:bdr w:val="nil"/>
      <w:lang w:val="en-US"/>
    </w:rPr>
  </w:style>
  <w:style w:type="paragraph" w:styleId="Commentaire">
    <w:name w:val="annotation text"/>
    <w:link w:val="CommentaireCar"/>
    <w:rsid w:val="009E2585"/>
    <w:pPr>
      <w:pBdr>
        <w:top w:val="nil"/>
        <w:left w:val="nil"/>
        <w:bottom w:val="nil"/>
        <w:right w:val="nil"/>
        <w:between w:val="nil"/>
        <w:bar w:val="nil"/>
      </w:pBdr>
    </w:pPr>
    <w:rPr>
      <w:rFonts w:ascii="Calibri" w:eastAsia="Calibri" w:hAnsi="Calibri" w:cs="Calibri"/>
      <w:color w:val="000000"/>
      <w:u w:color="000000"/>
      <w:bdr w:val="nil"/>
      <w:lang w:val="en-US"/>
    </w:rPr>
  </w:style>
  <w:style w:type="paragraph" w:styleId="En-tte">
    <w:name w:val="header"/>
    <w:basedOn w:val="Normal"/>
    <w:link w:val="En-tteCar"/>
    <w:uiPriority w:val="99"/>
    <w:unhideWhenUsed/>
    <w:rsid w:val="00A42F66"/>
    <w:pPr>
      <w:tabs>
        <w:tab w:val="center" w:pos="4536"/>
        <w:tab w:val="right" w:pos="9072"/>
      </w:tabs>
    </w:pPr>
  </w:style>
  <w:style w:type="character" w:customStyle="1" w:styleId="En-tteCar">
    <w:name w:val="En-tête Car"/>
    <w:link w:val="En-tte"/>
    <w:uiPriority w:val="99"/>
    <w:rsid w:val="00A42F66"/>
    <w:rPr>
      <w:rFonts w:ascii="Calibri" w:eastAsia="Calibri" w:hAnsi="Calibri" w:cs="Calibri"/>
      <w:color w:val="000000"/>
      <w:sz w:val="22"/>
      <w:szCs w:val="22"/>
      <w:u w:color="000000"/>
      <w:lang w:val="en-US"/>
    </w:rPr>
  </w:style>
  <w:style w:type="paragraph" w:customStyle="1" w:styleId="Standard">
    <w:name w:val="Standard +"/>
    <w:basedOn w:val="Normal"/>
    <w:qFormat/>
    <w:rsid w:val="0061625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eastAsia="MS Mincho" w:cs="Times New Roman"/>
      <w:color w:val="auto"/>
      <w:bdr w:val="none" w:sz="0" w:space="0" w:color="auto"/>
    </w:rPr>
  </w:style>
  <w:style w:type="paragraph" w:customStyle="1" w:styleId="Default">
    <w:name w:val="Default"/>
    <w:rsid w:val="0061625D"/>
    <w:pPr>
      <w:widowControl w:val="0"/>
      <w:autoSpaceDE w:val="0"/>
      <w:autoSpaceDN w:val="0"/>
      <w:adjustRightInd w:val="0"/>
    </w:pPr>
    <w:rPr>
      <w:rFonts w:ascii="Calibri" w:eastAsia="Cambria" w:hAnsi="Calibri" w:cs="Calibri"/>
      <w:color w:val="000000"/>
      <w:sz w:val="24"/>
      <w:szCs w:val="24"/>
    </w:rPr>
  </w:style>
  <w:style w:type="paragraph" w:styleId="Textedebulles">
    <w:name w:val="Balloon Text"/>
    <w:basedOn w:val="Normal"/>
    <w:link w:val="TextedebullesCar"/>
    <w:uiPriority w:val="99"/>
    <w:semiHidden/>
    <w:unhideWhenUsed/>
    <w:rsid w:val="0061625D"/>
    <w:rPr>
      <w:rFonts w:ascii="Tahoma" w:hAnsi="Tahoma" w:cs="Tahoma"/>
      <w:sz w:val="16"/>
      <w:szCs w:val="16"/>
    </w:rPr>
  </w:style>
  <w:style w:type="character" w:customStyle="1" w:styleId="TextedebullesCar">
    <w:name w:val="Texte de bulles Car"/>
    <w:link w:val="Textedebulles"/>
    <w:uiPriority w:val="99"/>
    <w:semiHidden/>
    <w:rsid w:val="0061625D"/>
    <w:rPr>
      <w:rFonts w:ascii="Tahoma" w:eastAsia="Calibri" w:hAnsi="Tahoma" w:cs="Tahoma"/>
      <w:color w:val="000000"/>
      <w:sz w:val="16"/>
      <w:szCs w:val="16"/>
      <w:u w:color="000000"/>
      <w:lang w:val="en-US"/>
    </w:rPr>
  </w:style>
  <w:style w:type="paragraph" w:styleId="Sansinterligne">
    <w:name w:val="No Spacing"/>
    <w:uiPriority w:val="1"/>
    <w:qFormat/>
    <w:rsid w:val="00A97FF3"/>
    <w:pPr>
      <w:pBdr>
        <w:top w:val="nil"/>
        <w:left w:val="nil"/>
        <w:bottom w:val="nil"/>
        <w:right w:val="nil"/>
        <w:between w:val="nil"/>
        <w:bar w:val="nil"/>
      </w:pBdr>
    </w:pPr>
    <w:rPr>
      <w:rFonts w:ascii="Calibri" w:eastAsia="Calibri" w:hAnsi="Calibri" w:cs="Calibri"/>
      <w:color w:val="000000"/>
      <w:sz w:val="22"/>
      <w:szCs w:val="22"/>
      <w:u w:color="000000"/>
      <w:bdr w:val="nil"/>
      <w:lang w:val="en-US"/>
    </w:rPr>
  </w:style>
  <w:style w:type="character" w:customStyle="1" w:styleId="NichtaufgelsteErwhnung1">
    <w:name w:val="Nicht aufgelöste Erwähnung1"/>
    <w:basedOn w:val="Policepardfaut"/>
    <w:uiPriority w:val="99"/>
    <w:semiHidden/>
    <w:unhideWhenUsed/>
    <w:rsid w:val="00495C0D"/>
    <w:rPr>
      <w:color w:val="605E5C"/>
      <w:shd w:val="clear" w:color="auto" w:fill="E1DFDD"/>
    </w:rPr>
  </w:style>
  <w:style w:type="character" w:customStyle="1" w:styleId="apple-converted-space">
    <w:name w:val="apple-converted-space"/>
    <w:basedOn w:val="Policepardfaut"/>
    <w:rsid w:val="00142C64"/>
  </w:style>
  <w:style w:type="character" w:styleId="Marquedecommentaire">
    <w:name w:val="annotation reference"/>
    <w:basedOn w:val="Policepardfaut"/>
    <w:uiPriority w:val="99"/>
    <w:semiHidden/>
    <w:unhideWhenUsed/>
    <w:rsid w:val="009D1E1F"/>
    <w:rPr>
      <w:sz w:val="16"/>
      <w:szCs w:val="16"/>
    </w:rPr>
  </w:style>
  <w:style w:type="paragraph" w:styleId="Objetducommentaire">
    <w:name w:val="annotation subject"/>
    <w:basedOn w:val="Commentaire"/>
    <w:next w:val="Commentaire"/>
    <w:link w:val="ObjetducommentaireCar"/>
    <w:uiPriority w:val="99"/>
    <w:semiHidden/>
    <w:unhideWhenUsed/>
    <w:rsid w:val="009D1E1F"/>
    <w:rPr>
      <w:b/>
      <w:bCs/>
    </w:rPr>
  </w:style>
  <w:style w:type="character" w:customStyle="1" w:styleId="CommentaireCar">
    <w:name w:val="Commentaire Car"/>
    <w:basedOn w:val="Policepardfaut"/>
    <w:link w:val="Commentaire"/>
    <w:rsid w:val="009D1E1F"/>
    <w:rPr>
      <w:rFonts w:ascii="Calibri" w:eastAsia="Calibri" w:hAnsi="Calibri" w:cs="Calibri"/>
      <w:color w:val="000000"/>
      <w:u w:color="000000"/>
      <w:bdr w:val="nil"/>
      <w:lang w:val="en-US"/>
    </w:rPr>
  </w:style>
  <w:style w:type="character" w:customStyle="1" w:styleId="ObjetducommentaireCar">
    <w:name w:val="Objet du commentaire Car"/>
    <w:basedOn w:val="CommentaireCar"/>
    <w:link w:val="Objetducommentaire"/>
    <w:rsid w:val="009D1E1F"/>
    <w:rPr>
      <w:rFonts w:ascii="Calibri" w:eastAsia="Calibri" w:hAnsi="Calibri" w:cs="Calibri"/>
      <w:color w:val="000000"/>
      <w:u w:color="000000"/>
      <w:bdr w:val="nil"/>
      <w:lang w:val="en-US"/>
    </w:rPr>
  </w:style>
  <w:style w:type="paragraph" w:styleId="Rvision">
    <w:name w:val="Revision"/>
    <w:hidden/>
    <w:uiPriority w:val="99"/>
    <w:semiHidden/>
    <w:rsid w:val="00CA474D"/>
    <w:rPr>
      <w:rFonts w:ascii="Calibri" w:eastAsia="Calibri" w:hAnsi="Calibri" w:cs="Calibri"/>
      <w:color w:val="000000"/>
      <w:sz w:val="22"/>
      <w:szCs w:val="22"/>
      <w:u w:color="000000"/>
      <w:bdr w:val="nil"/>
      <w:lang w:val="en-US"/>
    </w:rPr>
  </w:style>
  <w:style w:type="character" w:customStyle="1" w:styleId="Titre2Car">
    <w:name w:val="Titre 2 Car"/>
    <w:basedOn w:val="Policepardfaut"/>
    <w:link w:val="Titre2"/>
    <w:uiPriority w:val="9"/>
    <w:rsid w:val="00731F49"/>
    <w:rPr>
      <w:rFonts w:eastAsia="Times New Roman"/>
      <w:b/>
      <w:bCs/>
      <w:sz w:val="36"/>
      <w:szCs w:val="36"/>
    </w:rPr>
  </w:style>
  <w:style w:type="character" w:customStyle="1" w:styleId="Titre1Car">
    <w:name w:val="Titre 1 Car"/>
    <w:basedOn w:val="Policepardfaut"/>
    <w:link w:val="Titre1"/>
    <w:uiPriority w:val="9"/>
    <w:rsid w:val="005043D9"/>
    <w:rPr>
      <w:rFonts w:asciiTheme="majorHAnsi" w:eastAsiaTheme="majorEastAsia" w:hAnsiTheme="majorHAnsi" w:cstheme="majorBidi"/>
      <w:color w:val="365F91" w:themeColor="accent1" w:themeShade="BF"/>
      <w:sz w:val="32"/>
      <w:szCs w:val="32"/>
      <w:u w:color="000000"/>
      <w:bdr w:val="nil"/>
      <w:lang w:val="en-US"/>
    </w:rPr>
  </w:style>
  <w:style w:type="paragraph" w:styleId="NormalWeb">
    <w:name w:val="Normal (Web)"/>
    <w:basedOn w:val="Normal"/>
    <w:uiPriority w:val="99"/>
    <w:unhideWhenUsed/>
    <w:rsid w:val="00811A5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sz w:val="24"/>
      <w:szCs w:val="24"/>
      <w:bdr w:val="none" w:sz="0" w:space="0" w:color="auto"/>
      <w:lang w:val="de-DE"/>
    </w:rPr>
  </w:style>
  <w:style w:type="character" w:styleId="Mentionnonrsolue">
    <w:name w:val="Unresolved Mention"/>
    <w:basedOn w:val="Policepardfaut"/>
    <w:uiPriority w:val="99"/>
    <w:semiHidden/>
    <w:unhideWhenUsed/>
    <w:rsid w:val="00811A54"/>
    <w:rPr>
      <w:color w:val="605E5C"/>
      <w:shd w:val="clear" w:color="auto" w:fill="E1DFDD"/>
    </w:rPr>
  </w:style>
  <w:style w:type="character" w:styleId="lev">
    <w:name w:val="Strong"/>
    <w:basedOn w:val="Policepardfaut"/>
    <w:uiPriority w:val="22"/>
    <w:qFormat/>
    <w:rsid w:val="00F87403"/>
    <w:rPr>
      <w:b/>
      <w:bCs/>
    </w:rPr>
  </w:style>
  <w:style w:type="character" w:styleId="Lienhypertextesuivivisit">
    <w:name w:val="FollowedHyperlink"/>
    <w:basedOn w:val="Policepardfaut"/>
    <w:uiPriority w:val="99"/>
    <w:semiHidden/>
    <w:unhideWhenUsed/>
    <w:rsid w:val="00DB31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637561">
      <w:bodyDiv w:val="1"/>
      <w:marLeft w:val="0"/>
      <w:marRight w:val="0"/>
      <w:marTop w:val="0"/>
      <w:marBottom w:val="0"/>
      <w:divBdr>
        <w:top w:val="none" w:sz="0" w:space="0" w:color="auto"/>
        <w:left w:val="none" w:sz="0" w:space="0" w:color="auto"/>
        <w:bottom w:val="none" w:sz="0" w:space="0" w:color="auto"/>
        <w:right w:val="none" w:sz="0" w:space="0" w:color="auto"/>
      </w:divBdr>
    </w:div>
    <w:div w:id="938755857">
      <w:bodyDiv w:val="1"/>
      <w:marLeft w:val="0"/>
      <w:marRight w:val="0"/>
      <w:marTop w:val="0"/>
      <w:marBottom w:val="0"/>
      <w:divBdr>
        <w:top w:val="none" w:sz="0" w:space="0" w:color="auto"/>
        <w:left w:val="none" w:sz="0" w:space="0" w:color="auto"/>
        <w:bottom w:val="none" w:sz="0" w:space="0" w:color="auto"/>
        <w:right w:val="none" w:sz="0" w:space="0" w:color="auto"/>
      </w:divBdr>
    </w:div>
    <w:div w:id="948465592">
      <w:bodyDiv w:val="1"/>
      <w:marLeft w:val="0"/>
      <w:marRight w:val="0"/>
      <w:marTop w:val="0"/>
      <w:marBottom w:val="0"/>
      <w:divBdr>
        <w:top w:val="none" w:sz="0" w:space="0" w:color="auto"/>
        <w:left w:val="none" w:sz="0" w:space="0" w:color="auto"/>
        <w:bottom w:val="none" w:sz="0" w:space="0" w:color="auto"/>
        <w:right w:val="none" w:sz="0" w:space="0" w:color="auto"/>
      </w:divBdr>
    </w:div>
    <w:div w:id="1241407596">
      <w:bodyDiv w:val="1"/>
      <w:marLeft w:val="0"/>
      <w:marRight w:val="0"/>
      <w:marTop w:val="0"/>
      <w:marBottom w:val="0"/>
      <w:divBdr>
        <w:top w:val="none" w:sz="0" w:space="0" w:color="auto"/>
        <w:left w:val="none" w:sz="0" w:space="0" w:color="auto"/>
        <w:bottom w:val="none" w:sz="0" w:space="0" w:color="auto"/>
        <w:right w:val="none" w:sz="0" w:space="0" w:color="auto"/>
      </w:divBdr>
    </w:div>
    <w:div w:id="1544975556">
      <w:bodyDiv w:val="1"/>
      <w:marLeft w:val="0"/>
      <w:marRight w:val="0"/>
      <w:marTop w:val="0"/>
      <w:marBottom w:val="0"/>
      <w:divBdr>
        <w:top w:val="none" w:sz="0" w:space="0" w:color="auto"/>
        <w:left w:val="none" w:sz="0" w:space="0" w:color="auto"/>
        <w:bottom w:val="none" w:sz="0" w:space="0" w:color="auto"/>
        <w:right w:val="none" w:sz="0" w:space="0" w:color="auto"/>
      </w:divBdr>
    </w:div>
    <w:div w:id="1679963584">
      <w:bodyDiv w:val="1"/>
      <w:marLeft w:val="0"/>
      <w:marRight w:val="0"/>
      <w:marTop w:val="0"/>
      <w:marBottom w:val="0"/>
      <w:divBdr>
        <w:top w:val="none" w:sz="0" w:space="0" w:color="auto"/>
        <w:left w:val="none" w:sz="0" w:space="0" w:color="auto"/>
        <w:bottom w:val="none" w:sz="0" w:space="0" w:color="auto"/>
        <w:right w:val="none" w:sz="0" w:space="0" w:color="auto"/>
      </w:divBdr>
    </w:div>
    <w:div w:id="1717004347">
      <w:bodyDiv w:val="1"/>
      <w:marLeft w:val="0"/>
      <w:marRight w:val="0"/>
      <w:marTop w:val="0"/>
      <w:marBottom w:val="0"/>
      <w:divBdr>
        <w:top w:val="none" w:sz="0" w:space="0" w:color="auto"/>
        <w:left w:val="none" w:sz="0" w:space="0" w:color="auto"/>
        <w:bottom w:val="none" w:sz="0" w:space="0" w:color="auto"/>
        <w:right w:val="none" w:sz="0" w:space="0" w:color="auto"/>
      </w:divBdr>
    </w:div>
    <w:div w:id="1872760965">
      <w:bodyDiv w:val="1"/>
      <w:marLeft w:val="0"/>
      <w:marRight w:val="0"/>
      <w:marTop w:val="0"/>
      <w:marBottom w:val="0"/>
      <w:divBdr>
        <w:top w:val="none" w:sz="0" w:space="0" w:color="auto"/>
        <w:left w:val="none" w:sz="0" w:space="0" w:color="auto"/>
        <w:bottom w:val="none" w:sz="0" w:space="0" w:color="auto"/>
        <w:right w:val="none" w:sz="0" w:space="0" w:color="auto"/>
      </w:divBdr>
    </w:div>
    <w:div w:id="1916547633">
      <w:bodyDiv w:val="1"/>
      <w:marLeft w:val="0"/>
      <w:marRight w:val="0"/>
      <w:marTop w:val="0"/>
      <w:marBottom w:val="0"/>
      <w:divBdr>
        <w:top w:val="none" w:sz="0" w:space="0" w:color="auto"/>
        <w:left w:val="none" w:sz="0" w:space="0" w:color="auto"/>
        <w:bottom w:val="none" w:sz="0" w:space="0" w:color="auto"/>
        <w:right w:val="none" w:sz="0" w:space="0" w:color="auto"/>
      </w:divBdr>
    </w:div>
    <w:div w:id="1931042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yperlink" Target="mailto:myrtille@thema-design.fr"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dropbox.com/scl/fo/lzog8u2ian7kt6zil947w/h?rlkey=404uelwsku8vo9kr9xl4obr39&amp;dl=0" TargetMode="Externa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R:\4621%20PR\Artikel%20und%20Pressemeldungen\JUNG_PR_Vorlage_Stand_2022-05-23.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R:\4621 PR\Artikel und Pressemeldungen\JUNG_PR_Vorlage_Stand_2022-05-23.dotx</Template>
  <TotalTime>16</TotalTime>
  <Pages>5</Pages>
  <Words>844</Words>
  <Characters>4646</Characters>
  <Application>Microsoft Office Word</Application>
  <DocSecurity>0</DocSecurity>
  <Lines>38</Lines>
  <Paragraphs>10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5480</CharactersWithSpaces>
  <SharedDoc>false</SharedDoc>
  <HLinks>
    <vt:vector size="6" baseType="variant">
      <vt:variant>
        <vt:i4>3735629</vt:i4>
      </vt:variant>
      <vt:variant>
        <vt:i4>0</vt:i4>
      </vt:variant>
      <vt:variant>
        <vt:i4>0</vt:i4>
      </vt:variant>
      <vt:variant>
        <vt:i4>5</vt:i4>
      </vt:variant>
      <vt:variant>
        <vt:lpwstr>mailto:info@ag-richter.de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Markus Fasse</dc:creator>
  <cp:lastModifiedBy>Myrtille Berthaut</cp:lastModifiedBy>
  <cp:revision>5</cp:revision>
  <cp:lastPrinted>2018-06-22T10:29:00Z</cp:lastPrinted>
  <dcterms:created xsi:type="dcterms:W3CDTF">2024-03-06T11:58:00Z</dcterms:created>
  <dcterms:modified xsi:type="dcterms:W3CDTF">2024-04-02T14:14:00Z</dcterms:modified>
</cp:coreProperties>
</file>